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2799" w:rsidRDefault="00B32799" w:rsidP="00EC380B">
      <w:pPr>
        <w:spacing w:after="0" w:line="240" w:lineRule="auto"/>
        <w:rPr>
          <w:rFonts w:ascii="Arial" w:hAnsi="Arial" w:cs="Arial"/>
          <w:color w:val="333333"/>
          <w:sz w:val="20"/>
          <w:szCs w:val="20"/>
        </w:rPr>
      </w:pPr>
      <w:r>
        <w:rPr>
          <w:b/>
        </w:rPr>
        <w:t xml:space="preserve">Capítulo1: </w:t>
      </w:r>
      <w:r>
        <w:rPr>
          <w:rFonts w:ascii="Arial" w:hAnsi="Arial" w:cs="Arial"/>
          <w:color w:val="333333"/>
          <w:sz w:val="20"/>
          <w:szCs w:val="20"/>
        </w:rPr>
        <w:t>Fireworks como editor de imágenes</w:t>
      </w:r>
    </w:p>
    <w:p w:rsidR="00B32799" w:rsidRDefault="00B32799" w:rsidP="00EC380B">
      <w:pPr>
        <w:spacing w:after="0" w:line="240" w:lineRule="auto"/>
        <w:rPr>
          <w:rFonts w:ascii="Arial" w:hAnsi="Arial" w:cs="Arial"/>
          <w:color w:val="333333"/>
          <w:sz w:val="20"/>
          <w:szCs w:val="20"/>
        </w:rPr>
      </w:pPr>
    </w:p>
    <w:p w:rsidR="00B32799" w:rsidRDefault="00B32799" w:rsidP="00EC380B">
      <w:pPr>
        <w:spacing w:after="0" w:line="240" w:lineRule="auto"/>
        <w:rPr>
          <w:b/>
        </w:rPr>
      </w:pPr>
      <w:r>
        <w:rPr>
          <w:rFonts w:ascii="Arial" w:hAnsi="Arial" w:cs="Arial"/>
          <w:color w:val="333333"/>
          <w:sz w:val="20"/>
          <w:szCs w:val="20"/>
        </w:rPr>
        <w:t>Entorno de trabajo y herramientas básicas</w:t>
      </w:r>
      <w:r>
        <w:rPr>
          <w:rStyle w:val="apple-converted-space"/>
          <w:rFonts w:ascii="Arial" w:hAnsi="Arial" w:cs="Arial"/>
          <w:color w:val="333333"/>
          <w:sz w:val="20"/>
          <w:szCs w:val="20"/>
        </w:rPr>
        <w:t> </w:t>
      </w:r>
      <w:r>
        <w:rPr>
          <w:rFonts w:ascii="Arial" w:hAnsi="Arial" w:cs="Arial"/>
          <w:color w:val="333333"/>
          <w:sz w:val="20"/>
          <w:szCs w:val="20"/>
        </w:rPr>
        <w:br/>
        <w:t>Diseño de Plantillas en Fireworks</w:t>
      </w:r>
      <w:r>
        <w:rPr>
          <w:rFonts w:ascii="Arial" w:hAnsi="Arial" w:cs="Arial"/>
          <w:color w:val="333333"/>
          <w:sz w:val="20"/>
          <w:szCs w:val="20"/>
        </w:rPr>
        <w:br/>
        <w:t>Exportación de la Plantilla a Dreamweaver</w:t>
      </w:r>
    </w:p>
    <w:p w:rsidR="00B32799" w:rsidRDefault="00B32799" w:rsidP="00EC380B">
      <w:pPr>
        <w:spacing w:after="0" w:line="240" w:lineRule="auto"/>
        <w:rPr>
          <w:b/>
        </w:rPr>
      </w:pPr>
    </w:p>
    <w:p w:rsidR="00C171CA" w:rsidRPr="00EC380B" w:rsidRDefault="00B32799" w:rsidP="00EC380B">
      <w:pPr>
        <w:spacing w:after="0" w:line="240" w:lineRule="auto"/>
      </w:pPr>
      <w:r>
        <w:rPr>
          <w:b/>
        </w:rPr>
        <w:t>Capítulo 2</w:t>
      </w:r>
      <w:r w:rsidR="00C171CA" w:rsidRPr="00EC380B">
        <w:rPr>
          <w:b/>
        </w:rPr>
        <w:t>:</w:t>
      </w:r>
      <w:r w:rsidR="00C171CA" w:rsidRPr="00EC380B">
        <w:t xml:space="preserve"> Espacio de trabajo</w:t>
      </w:r>
    </w:p>
    <w:p w:rsidR="00EC380B" w:rsidRDefault="00EC380B" w:rsidP="00EC380B">
      <w:pPr>
        <w:spacing w:after="0" w:line="240" w:lineRule="auto"/>
      </w:pPr>
    </w:p>
    <w:p w:rsidR="00C171CA" w:rsidRPr="00EC380B" w:rsidRDefault="00C171CA" w:rsidP="00EC380B">
      <w:pPr>
        <w:spacing w:after="0" w:line="240" w:lineRule="auto"/>
      </w:pPr>
      <w:r w:rsidRPr="00EC380B">
        <w:t>Flujo de trabajo y espacio de trabajo de Utilización de la ventana de documento</w:t>
      </w:r>
    </w:p>
    <w:p w:rsidR="00C171CA" w:rsidRPr="00EC380B" w:rsidRDefault="00C171CA" w:rsidP="00EC380B">
      <w:pPr>
        <w:spacing w:after="0" w:line="240" w:lineRule="auto"/>
      </w:pPr>
      <w:r w:rsidRPr="00EC380B">
        <w:t xml:space="preserve"> Uso de barras de herramientas, inspectores y menús contextuales </w:t>
      </w:r>
    </w:p>
    <w:p w:rsidR="00C171CA" w:rsidRPr="00EC380B" w:rsidRDefault="00C171CA" w:rsidP="00EC380B">
      <w:pPr>
        <w:spacing w:after="0" w:line="240" w:lineRule="auto"/>
      </w:pPr>
      <w:r w:rsidRPr="00EC380B">
        <w:t>Personalización del espacio de trabajo de cs5</w:t>
      </w:r>
    </w:p>
    <w:p w:rsidR="00C171CA" w:rsidRPr="00EC380B" w:rsidRDefault="00C171CA" w:rsidP="00EC380B">
      <w:pPr>
        <w:spacing w:after="0" w:line="240" w:lineRule="auto"/>
      </w:pPr>
      <w:r w:rsidRPr="00EC380B">
        <w:t xml:space="preserve">Métodos abreviados de teclado </w:t>
      </w:r>
    </w:p>
    <w:p w:rsidR="00696789" w:rsidRPr="00EC380B" w:rsidRDefault="00C171CA" w:rsidP="00EC380B">
      <w:pPr>
        <w:spacing w:after="0" w:line="240" w:lineRule="auto"/>
      </w:pPr>
      <w:r w:rsidRPr="00EC380B">
        <w:t>Extensiones</w:t>
      </w:r>
    </w:p>
    <w:p w:rsidR="00EC380B" w:rsidRDefault="00EC380B" w:rsidP="00EC380B">
      <w:pPr>
        <w:spacing w:after="0"/>
      </w:pPr>
    </w:p>
    <w:p w:rsidR="00C171CA" w:rsidRPr="00EC380B" w:rsidRDefault="00B32799" w:rsidP="00EC380B">
      <w:pPr>
        <w:spacing w:after="0"/>
      </w:pPr>
      <w:r>
        <w:rPr>
          <w:b/>
        </w:rPr>
        <w:t>Capítulo 3</w:t>
      </w:r>
      <w:r w:rsidR="00C171CA" w:rsidRPr="00EC380B">
        <w:rPr>
          <w:b/>
        </w:rPr>
        <w:t>:</w:t>
      </w:r>
      <w:r w:rsidR="00C171CA" w:rsidRPr="00EC380B">
        <w:t xml:space="preserve"> Creación y administración de archivos</w:t>
      </w:r>
    </w:p>
    <w:p w:rsidR="00EC380B" w:rsidRDefault="00EC380B" w:rsidP="00EC380B">
      <w:pPr>
        <w:spacing w:after="0"/>
      </w:pPr>
    </w:p>
    <w:p w:rsidR="00C171CA" w:rsidRPr="00EC380B" w:rsidRDefault="00C171CA" w:rsidP="00EC380B">
      <w:pPr>
        <w:spacing w:after="0"/>
      </w:pPr>
      <w:r w:rsidRPr="00EC380B">
        <w:t xml:space="preserve">Cómo crear y abrir documentos </w:t>
      </w:r>
    </w:p>
    <w:p w:rsidR="00C171CA" w:rsidRPr="00EC380B" w:rsidRDefault="00C171CA" w:rsidP="00EC380B">
      <w:pPr>
        <w:spacing w:after="0"/>
      </w:pPr>
      <w:r w:rsidRPr="00EC380B">
        <w:t xml:space="preserve">Administración de archivos y carpetas </w:t>
      </w:r>
    </w:p>
    <w:p w:rsidR="00C171CA" w:rsidRPr="00EC380B" w:rsidRDefault="00C171CA" w:rsidP="00EC380B">
      <w:pPr>
        <w:spacing w:after="0"/>
      </w:pPr>
      <w:r w:rsidRPr="00EC380B">
        <w:t xml:space="preserve">Obtención y colocación de archivos en el servidor </w:t>
      </w:r>
    </w:p>
    <w:p w:rsidR="00C171CA" w:rsidRDefault="00C171CA" w:rsidP="00EC380B">
      <w:pPr>
        <w:spacing w:after="0"/>
      </w:pPr>
      <w:r w:rsidRPr="00EC380B">
        <w:t>Comprobación del sitio</w:t>
      </w:r>
    </w:p>
    <w:p w:rsidR="00EC380B" w:rsidRPr="00EC380B" w:rsidRDefault="00EC380B" w:rsidP="00EC380B">
      <w:pPr>
        <w:spacing w:after="0"/>
      </w:pPr>
    </w:p>
    <w:p w:rsidR="00C171CA" w:rsidRPr="00EC380B" w:rsidRDefault="00B32799" w:rsidP="00EC380B">
      <w:pPr>
        <w:spacing w:after="0"/>
      </w:pPr>
      <w:r>
        <w:rPr>
          <w:b/>
        </w:rPr>
        <w:t>Capítulo 4</w:t>
      </w:r>
      <w:r w:rsidR="00C171CA" w:rsidRPr="00EC380B">
        <w:rPr>
          <w:b/>
        </w:rPr>
        <w:t>:</w:t>
      </w:r>
      <w:r w:rsidR="00C171CA" w:rsidRPr="00EC380B">
        <w:t xml:space="preserve"> Creación de páginas con CSS</w:t>
      </w:r>
    </w:p>
    <w:p w:rsidR="00EC380B" w:rsidRDefault="00EC380B" w:rsidP="00EC380B">
      <w:pPr>
        <w:spacing w:after="0"/>
      </w:pPr>
    </w:p>
    <w:p w:rsidR="00C171CA" w:rsidRPr="00EC380B" w:rsidRDefault="00C171CA" w:rsidP="00EC380B">
      <w:pPr>
        <w:spacing w:after="0"/>
      </w:pPr>
      <w:r w:rsidRPr="00EC380B">
        <w:t xml:space="preserve">Aspectos básicos de las hojas de estilos en cascada </w:t>
      </w:r>
    </w:p>
    <w:p w:rsidR="00C171CA" w:rsidRPr="00EC380B" w:rsidRDefault="00C171CA" w:rsidP="00EC380B">
      <w:pPr>
        <w:spacing w:after="0"/>
      </w:pPr>
      <w:r w:rsidRPr="00EC380B">
        <w:t xml:space="preserve">Creación y administración de CSS </w:t>
      </w:r>
    </w:p>
    <w:p w:rsidR="00C171CA" w:rsidRPr="00EC380B" w:rsidRDefault="00C171CA" w:rsidP="00EC380B">
      <w:pPr>
        <w:spacing w:after="0"/>
      </w:pPr>
      <w:r w:rsidRPr="00EC380B">
        <w:t xml:space="preserve">Diseño de páginas con CSS . </w:t>
      </w:r>
    </w:p>
    <w:p w:rsidR="00C171CA" w:rsidRDefault="00C171CA" w:rsidP="00EC380B">
      <w:pPr>
        <w:spacing w:after="0"/>
      </w:pPr>
      <w:r w:rsidRPr="00EC380B">
        <w:t xml:space="preserve">Trabajo con etiquetas div . </w:t>
      </w:r>
    </w:p>
    <w:p w:rsidR="00B32799" w:rsidRDefault="00B32799" w:rsidP="00EC380B">
      <w:pPr>
        <w:spacing w:after="0"/>
        <w:rPr>
          <w:b/>
        </w:rPr>
      </w:pPr>
    </w:p>
    <w:p w:rsidR="00EC380B" w:rsidRDefault="00B32799" w:rsidP="00EC380B">
      <w:pPr>
        <w:spacing w:after="0"/>
      </w:pPr>
      <w:r w:rsidRPr="00B32799">
        <w:rPr>
          <w:b/>
        </w:rPr>
        <w:t>Capítulo 5:</w:t>
      </w:r>
      <w:r w:rsidRPr="00B32799">
        <w:rPr>
          <w:rFonts w:ascii="MyriadPro-Bold" w:hAnsi="MyriadPro-Bold" w:cs="MyriadPro-Bold"/>
          <w:b/>
          <w:bCs/>
          <w:sz w:val="17"/>
          <w:szCs w:val="17"/>
        </w:rPr>
        <w:t xml:space="preserve"> </w:t>
      </w:r>
      <w:r w:rsidRPr="00B32799">
        <w:t>Creación y administración de plantillas</w:t>
      </w:r>
    </w:p>
    <w:p w:rsidR="00B32799" w:rsidRDefault="00B32799" w:rsidP="00B32799">
      <w:pPr>
        <w:spacing w:after="0"/>
      </w:pPr>
    </w:p>
    <w:p w:rsidR="00B32799" w:rsidRPr="00B32799" w:rsidRDefault="00B32799" w:rsidP="00B32799">
      <w:pPr>
        <w:spacing w:after="0"/>
      </w:pPr>
      <w:r w:rsidRPr="00B32799">
        <w:t xml:space="preserve">Plantillas de Dreamweaver </w:t>
      </w:r>
    </w:p>
    <w:p w:rsidR="00B32799" w:rsidRPr="00B32799" w:rsidRDefault="00B32799" w:rsidP="00B32799">
      <w:pPr>
        <w:spacing w:after="0"/>
      </w:pPr>
      <w:r w:rsidRPr="00B32799">
        <w:t xml:space="preserve">Reconocimiento de plantillas y documentos basados en plantillas </w:t>
      </w:r>
    </w:p>
    <w:p w:rsidR="00B32799" w:rsidRPr="00B32799" w:rsidRDefault="00B32799" w:rsidP="00B32799">
      <w:pPr>
        <w:spacing w:after="0"/>
      </w:pPr>
      <w:r w:rsidRPr="00B32799">
        <w:t>Creación de una plantilla de Dreamweaver</w:t>
      </w:r>
    </w:p>
    <w:p w:rsidR="00B32799" w:rsidRPr="00B32799" w:rsidRDefault="00B32799" w:rsidP="00B32799">
      <w:pPr>
        <w:spacing w:after="0"/>
      </w:pPr>
      <w:r w:rsidRPr="00B32799">
        <w:t xml:space="preserve">Creación de regiones editables Creación de regiones repetidas </w:t>
      </w:r>
    </w:p>
    <w:p w:rsidR="00B32799" w:rsidRPr="00B32799" w:rsidRDefault="00B32799" w:rsidP="00B32799">
      <w:pPr>
        <w:spacing w:after="0"/>
      </w:pPr>
      <w:r w:rsidRPr="00B32799">
        <w:t xml:space="preserve">Utilización de regiones opcionales. </w:t>
      </w:r>
    </w:p>
    <w:p w:rsidR="00B32799" w:rsidRDefault="00B32799" w:rsidP="00B32799">
      <w:pPr>
        <w:spacing w:after="0"/>
        <w:rPr>
          <w:b/>
        </w:rPr>
      </w:pPr>
    </w:p>
    <w:p w:rsidR="00C171CA" w:rsidRPr="00EC380B" w:rsidRDefault="00B32799" w:rsidP="00EC380B">
      <w:pPr>
        <w:spacing w:after="0"/>
      </w:pPr>
      <w:r>
        <w:rPr>
          <w:b/>
        </w:rPr>
        <w:t>Capítulo 6</w:t>
      </w:r>
      <w:r w:rsidR="00C171CA" w:rsidRPr="00EC380B">
        <w:rPr>
          <w:b/>
        </w:rPr>
        <w:t>:</w:t>
      </w:r>
      <w:r w:rsidR="00C171CA" w:rsidRPr="00EC380B">
        <w:t xml:space="preserve"> Maquetación de páginas con HTML</w:t>
      </w:r>
    </w:p>
    <w:p w:rsidR="00EC380B" w:rsidRDefault="00EC380B" w:rsidP="00EC380B">
      <w:pPr>
        <w:spacing w:after="0"/>
      </w:pPr>
    </w:p>
    <w:p w:rsidR="00C171CA" w:rsidRPr="00EC380B" w:rsidRDefault="00C171CA" w:rsidP="00EC380B">
      <w:pPr>
        <w:spacing w:after="0"/>
      </w:pPr>
      <w:r w:rsidRPr="00EC380B">
        <w:t>Utilización de ayudas visuales al diseñar</w:t>
      </w:r>
    </w:p>
    <w:p w:rsidR="00C171CA" w:rsidRPr="00EC380B" w:rsidRDefault="00C171CA" w:rsidP="00EC380B">
      <w:pPr>
        <w:spacing w:after="0"/>
      </w:pPr>
      <w:r w:rsidRPr="00EC380B">
        <w:t xml:space="preserve">Presentación de contenido en tablas </w:t>
      </w:r>
    </w:p>
    <w:p w:rsidR="00C171CA" w:rsidRPr="00EC380B" w:rsidRDefault="00C171CA" w:rsidP="00EC380B">
      <w:pPr>
        <w:spacing w:after="0"/>
      </w:pPr>
      <w:r w:rsidRPr="00EC380B">
        <w:t xml:space="preserve">Utilización de marcos </w:t>
      </w:r>
    </w:p>
    <w:p w:rsidR="00EC380B" w:rsidRDefault="00EC380B" w:rsidP="00EC380B">
      <w:pPr>
        <w:spacing w:after="0"/>
      </w:pPr>
    </w:p>
    <w:p w:rsidR="00B32799" w:rsidRDefault="00B32799" w:rsidP="00EC380B">
      <w:pPr>
        <w:spacing w:after="0"/>
        <w:rPr>
          <w:b/>
        </w:rPr>
      </w:pPr>
    </w:p>
    <w:p w:rsidR="00B32799" w:rsidRDefault="00B32799" w:rsidP="00EC380B">
      <w:pPr>
        <w:spacing w:after="0"/>
        <w:rPr>
          <w:b/>
        </w:rPr>
      </w:pPr>
    </w:p>
    <w:p w:rsidR="00B32799" w:rsidRDefault="00B32799" w:rsidP="00EC380B">
      <w:pPr>
        <w:spacing w:after="0"/>
        <w:rPr>
          <w:b/>
        </w:rPr>
      </w:pPr>
      <w:r>
        <w:rPr>
          <w:b/>
        </w:rPr>
        <w:lastRenderedPageBreak/>
        <w:t xml:space="preserve">Capítulo 7: </w:t>
      </w:r>
      <w:r w:rsidRPr="00B32799">
        <w:t>Comportamientos</w:t>
      </w:r>
    </w:p>
    <w:p w:rsidR="00B32799" w:rsidRDefault="00B32799" w:rsidP="00EC380B">
      <w:pPr>
        <w:spacing w:after="0"/>
        <w:rPr>
          <w:b/>
        </w:rPr>
      </w:pPr>
    </w:p>
    <w:p w:rsidR="00B32799" w:rsidRPr="00227D52" w:rsidRDefault="00227D52" w:rsidP="00227D52">
      <w:pPr>
        <w:spacing w:after="0"/>
      </w:pPr>
      <w:r w:rsidRPr="00227D52">
        <w:t>Insertar un comportamiento</w:t>
      </w:r>
    </w:p>
    <w:p w:rsidR="00227D52" w:rsidRDefault="00227D52" w:rsidP="00227D52">
      <w:pPr>
        <w:spacing w:after="0"/>
      </w:pPr>
      <w:r w:rsidRPr="00227D52">
        <w:t>Mostrar-Ocultar elementos</w:t>
      </w:r>
    </w:p>
    <w:p w:rsidR="00227D52" w:rsidRPr="00227D52" w:rsidRDefault="00227D52" w:rsidP="00227D52">
      <w:pPr>
        <w:spacing w:after="0"/>
      </w:pPr>
      <w:r>
        <w:t>Llamar JavaScripts</w:t>
      </w:r>
    </w:p>
    <w:p w:rsidR="00B32799" w:rsidRDefault="00B32799" w:rsidP="00227D52">
      <w:pPr>
        <w:spacing w:after="0"/>
        <w:rPr>
          <w:b/>
        </w:rPr>
      </w:pPr>
    </w:p>
    <w:p w:rsidR="00C171CA" w:rsidRPr="00EC380B" w:rsidRDefault="00C171CA" w:rsidP="00EC380B">
      <w:pPr>
        <w:spacing w:after="0"/>
      </w:pPr>
      <w:r w:rsidRPr="00EC380B">
        <w:rPr>
          <w:b/>
        </w:rPr>
        <w:t xml:space="preserve">Capítulo  </w:t>
      </w:r>
      <w:r w:rsidR="00B32799">
        <w:rPr>
          <w:b/>
        </w:rPr>
        <w:t>8</w:t>
      </w:r>
      <w:r w:rsidRPr="00EC380B">
        <w:rPr>
          <w:b/>
        </w:rPr>
        <w:t>:</w:t>
      </w:r>
      <w:r w:rsidRPr="00EC380B">
        <w:t xml:space="preserve"> Adición de contenido a las páginas</w:t>
      </w:r>
    </w:p>
    <w:p w:rsidR="000F2D37" w:rsidRDefault="000F2D37" w:rsidP="00EC380B">
      <w:pPr>
        <w:spacing w:after="0"/>
      </w:pPr>
    </w:p>
    <w:p w:rsidR="00EC380B" w:rsidRDefault="00C171CA" w:rsidP="00EC380B">
      <w:pPr>
        <w:spacing w:after="0"/>
      </w:pPr>
      <w:r w:rsidRPr="00EC380B">
        <w:t xml:space="preserve">Trabajo con </w:t>
      </w:r>
      <w:r w:rsidR="000F2D37" w:rsidRPr="00EC380B">
        <w:t xml:space="preserve">páginas. </w:t>
      </w:r>
    </w:p>
    <w:p w:rsidR="00C171CA" w:rsidRPr="00EC380B" w:rsidRDefault="00C171CA" w:rsidP="00EC380B">
      <w:pPr>
        <w:spacing w:after="0"/>
      </w:pPr>
      <w:r w:rsidRPr="00EC380B">
        <w:t xml:space="preserve">Adición y aplicación de formato al texto Adición y modificación de imágenes </w:t>
      </w:r>
    </w:p>
    <w:p w:rsidR="00C171CA" w:rsidRPr="00EC380B" w:rsidRDefault="00C171CA" w:rsidP="00EC380B">
      <w:pPr>
        <w:spacing w:after="0"/>
      </w:pPr>
      <w:r w:rsidRPr="00EC380B">
        <w:t xml:space="preserve">Inserción de archivos SWF </w:t>
      </w:r>
    </w:p>
    <w:p w:rsidR="00C171CA" w:rsidRPr="00EC380B" w:rsidRDefault="00C171CA" w:rsidP="00EC380B">
      <w:pPr>
        <w:spacing w:after="0"/>
      </w:pPr>
      <w:r w:rsidRPr="00EC380B">
        <w:t xml:space="preserve">Inserción de archivos FLV . </w:t>
      </w:r>
    </w:p>
    <w:p w:rsidR="00C171CA" w:rsidRPr="00EC380B" w:rsidRDefault="00C171CA" w:rsidP="00EC380B">
      <w:pPr>
        <w:spacing w:after="0"/>
      </w:pPr>
      <w:r w:rsidRPr="00EC380B">
        <w:t>Adición de otros objetos multimedia</w:t>
      </w:r>
    </w:p>
    <w:p w:rsidR="00C171CA" w:rsidRDefault="00C171CA" w:rsidP="00EC380B">
      <w:pPr>
        <w:spacing w:after="0"/>
      </w:pPr>
    </w:p>
    <w:p w:rsidR="00B32799" w:rsidRPr="00EC380B" w:rsidRDefault="00B32799" w:rsidP="00EC380B">
      <w:pPr>
        <w:spacing w:after="0"/>
      </w:pPr>
      <w:r w:rsidRPr="00B32799">
        <w:rPr>
          <w:b/>
        </w:rPr>
        <w:t>Capítulo 6:</w:t>
      </w:r>
      <w:r>
        <w:t xml:space="preserve"> Gifs Animados</w:t>
      </w:r>
    </w:p>
    <w:p w:rsidR="00EC380B" w:rsidRDefault="00EC380B" w:rsidP="00EC380B">
      <w:pPr>
        <w:spacing w:after="0"/>
      </w:pPr>
    </w:p>
    <w:p w:rsidR="00B32799" w:rsidRDefault="00B32799" w:rsidP="00EC380B">
      <w:pPr>
        <w:spacing w:after="0"/>
      </w:pPr>
    </w:p>
    <w:p w:rsidR="00EC380B" w:rsidRPr="00EC380B" w:rsidRDefault="00386974" w:rsidP="00EC380B">
      <w:pPr>
        <w:spacing w:after="0"/>
      </w:pPr>
      <w:r>
        <w:rPr>
          <w:b/>
        </w:rPr>
        <w:t>Capítulo 6</w:t>
      </w:r>
      <w:r w:rsidR="00EC380B" w:rsidRPr="00EC380B">
        <w:rPr>
          <w:b/>
        </w:rPr>
        <w:t>:</w:t>
      </w:r>
      <w:r w:rsidR="00EC380B" w:rsidRPr="00EC380B">
        <w:t xml:space="preserve"> Creación de formularios</w:t>
      </w:r>
    </w:p>
    <w:p w:rsidR="00EC380B" w:rsidRDefault="00EC380B" w:rsidP="00EC380B">
      <w:pPr>
        <w:spacing w:after="0"/>
      </w:pPr>
    </w:p>
    <w:p w:rsidR="00EC380B" w:rsidRPr="00EC380B" w:rsidRDefault="00EC380B" w:rsidP="00EC380B">
      <w:pPr>
        <w:spacing w:after="0"/>
      </w:pPr>
      <w:r w:rsidRPr="00EC380B">
        <w:t xml:space="preserve">Recogida de información de usuarios . </w:t>
      </w:r>
    </w:p>
    <w:p w:rsidR="00EC380B" w:rsidRPr="00EC380B" w:rsidRDefault="00EC380B" w:rsidP="00EC380B">
      <w:pPr>
        <w:spacing w:after="0"/>
      </w:pPr>
      <w:r w:rsidRPr="00EC380B">
        <w:t xml:space="preserve">Creación de formularios Web . </w:t>
      </w:r>
    </w:p>
    <w:p w:rsidR="00EC380B" w:rsidRDefault="00EC380B" w:rsidP="00EC380B">
      <w:pPr>
        <w:spacing w:after="0"/>
      </w:pPr>
      <w:r w:rsidRPr="00EC380B">
        <w:t xml:space="preserve">Creación de formularios ColdFusion </w:t>
      </w:r>
    </w:p>
    <w:p w:rsidR="00F31A27" w:rsidRPr="00F31A27" w:rsidRDefault="00F31A27" w:rsidP="00F31A27"/>
    <w:p w:rsidR="00B32799" w:rsidRDefault="00B32799" w:rsidP="00F31A27">
      <w:pPr>
        <w:autoSpaceDE w:val="0"/>
        <w:autoSpaceDN w:val="0"/>
        <w:adjustRightInd w:val="0"/>
        <w:spacing w:after="0" w:line="240" w:lineRule="auto"/>
        <w:rPr>
          <w:rFonts w:ascii="MinionPro-Bold" w:hAnsi="MinionPro-Bold" w:cs="MinionPro-Bold"/>
          <w:b/>
          <w:bCs/>
          <w:color w:val="000000"/>
          <w:sz w:val="50"/>
          <w:szCs w:val="50"/>
        </w:rPr>
      </w:pPr>
    </w:p>
    <w:p w:rsidR="00B32799" w:rsidRDefault="00B32799" w:rsidP="00F31A27">
      <w:pPr>
        <w:autoSpaceDE w:val="0"/>
        <w:autoSpaceDN w:val="0"/>
        <w:adjustRightInd w:val="0"/>
        <w:spacing w:after="0" w:line="240" w:lineRule="auto"/>
        <w:rPr>
          <w:rFonts w:ascii="MinionPro-Bold" w:hAnsi="MinionPro-Bold" w:cs="MinionPro-Bold"/>
          <w:b/>
          <w:bCs/>
          <w:color w:val="000000"/>
          <w:sz w:val="50"/>
          <w:szCs w:val="50"/>
        </w:rPr>
      </w:pPr>
    </w:p>
    <w:p w:rsidR="00B32799" w:rsidRDefault="00B32799" w:rsidP="00F31A27">
      <w:pPr>
        <w:autoSpaceDE w:val="0"/>
        <w:autoSpaceDN w:val="0"/>
        <w:adjustRightInd w:val="0"/>
        <w:spacing w:after="0" w:line="240" w:lineRule="auto"/>
        <w:rPr>
          <w:rFonts w:ascii="MinionPro-Bold" w:hAnsi="MinionPro-Bold" w:cs="MinionPro-Bold"/>
          <w:b/>
          <w:bCs/>
          <w:color w:val="000000"/>
          <w:sz w:val="50"/>
          <w:szCs w:val="50"/>
        </w:rPr>
      </w:pPr>
    </w:p>
    <w:p w:rsidR="00B32799" w:rsidRDefault="00B32799" w:rsidP="00F31A27">
      <w:pPr>
        <w:autoSpaceDE w:val="0"/>
        <w:autoSpaceDN w:val="0"/>
        <w:adjustRightInd w:val="0"/>
        <w:spacing w:after="0" w:line="240" w:lineRule="auto"/>
        <w:rPr>
          <w:rFonts w:ascii="MinionPro-Bold" w:hAnsi="MinionPro-Bold" w:cs="MinionPro-Bold"/>
          <w:b/>
          <w:bCs/>
          <w:color w:val="000000"/>
          <w:sz w:val="50"/>
          <w:szCs w:val="50"/>
        </w:rPr>
      </w:pPr>
    </w:p>
    <w:p w:rsidR="00B32799" w:rsidRDefault="00B32799" w:rsidP="00F31A27">
      <w:pPr>
        <w:autoSpaceDE w:val="0"/>
        <w:autoSpaceDN w:val="0"/>
        <w:adjustRightInd w:val="0"/>
        <w:spacing w:after="0" w:line="240" w:lineRule="auto"/>
        <w:rPr>
          <w:rFonts w:ascii="MinionPro-Bold" w:hAnsi="MinionPro-Bold" w:cs="MinionPro-Bold"/>
          <w:b/>
          <w:bCs/>
          <w:color w:val="000000"/>
          <w:sz w:val="50"/>
          <w:szCs w:val="50"/>
        </w:rPr>
      </w:pPr>
    </w:p>
    <w:p w:rsidR="00B32799" w:rsidRDefault="00B32799" w:rsidP="00F31A27">
      <w:pPr>
        <w:autoSpaceDE w:val="0"/>
        <w:autoSpaceDN w:val="0"/>
        <w:adjustRightInd w:val="0"/>
        <w:spacing w:after="0" w:line="240" w:lineRule="auto"/>
        <w:rPr>
          <w:rFonts w:ascii="MinionPro-Bold" w:hAnsi="MinionPro-Bold" w:cs="MinionPro-Bold"/>
          <w:b/>
          <w:bCs/>
          <w:color w:val="000000"/>
          <w:sz w:val="50"/>
          <w:szCs w:val="50"/>
        </w:rPr>
      </w:pPr>
    </w:p>
    <w:p w:rsidR="00B32799" w:rsidRDefault="00B32799" w:rsidP="00F31A27">
      <w:pPr>
        <w:autoSpaceDE w:val="0"/>
        <w:autoSpaceDN w:val="0"/>
        <w:adjustRightInd w:val="0"/>
        <w:spacing w:after="0" w:line="240" w:lineRule="auto"/>
        <w:rPr>
          <w:rFonts w:ascii="MinionPro-Bold" w:hAnsi="MinionPro-Bold" w:cs="MinionPro-Bold"/>
          <w:b/>
          <w:bCs/>
          <w:color w:val="000000"/>
          <w:sz w:val="50"/>
          <w:szCs w:val="50"/>
        </w:rPr>
      </w:pPr>
    </w:p>
    <w:p w:rsidR="00F31A27" w:rsidRDefault="00F31A27" w:rsidP="00F31A27">
      <w:pPr>
        <w:autoSpaceDE w:val="0"/>
        <w:autoSpaceDN w:val="0"/>
        <w:adjustRightInd w:val="0"/>
        <w:spacing w:after="0" w:line="240" w:lineRule="auto"/>
        <w:rPr>
          <w:rFonts w:ascii="MinionPro-Bold" w:hAnsi="MinionPro-Bold" w:cs="MinionPro-Bold"/>
          <w:b/>
          <w:bCs/>
          <w:color w:val="000000"/>
          <w:sz w:val="50"/>
          <w:szCs w:val="50"/>
        </w:rPr>
      </w:pPr>
      <w:r>
        <w:rPr>
          <w:rFonts w:ascii="MinionPro-Bold" w:hAnsi="MinionPro-Bold" w:cs="MinionPro-Bold"/>
          <w:b/>
          <w:bCs/>
          <w:color w:val="000000"/>
          <w:sz w:val="50"/>
          <w:szCs w:val="50"/>
        </w:rPr>
        <w:lastRenderedPageBreak/>
        <w:t>Capítulo 1: Fireworks como editor de imágenes</w:t>
      </w:r>
    </w:p>
    <w:p w:rsidR="00F31A27" w:rsidRPr="00B75F50" w:rsidRDefault="00F31A27" w:rsidP="00F31A27">
      <w:pPr>
        <w:jc w:val="both"/>
      </w:pPr>
      <w:r w:rsidRPr="00B75F50">
        <w:t>Fireworks puede utilizarse para crear, editar y animar gráficos Web, añadir</w:t>
      </w:r>
      <w:r>
        <w:t xml:space="preserve"> </w:t>
      </w:r>
      <w:r w:rsidRPr="00B75F50">
        <w:t>interactividad avanzada y optimizar imágenes en entornos profesionales.</w:t>
      </w:r>
    </w:p>
    <w:p w:rsidR="00F31A27" w:rsidRPr="00B75F50" w:rsidRDefault="00F31A27" w:rsidP="00F31A27">
      <w:pPr>
        <w:jc w:val="both"/>
      </w:pPr>
      <w:r w:rsidRPr="00B75F50">
        <w:t>En Fireworks es posible crear y modificar imágenes vectoriales y de mapa</w:t>
      </w:r>
      <w:r>
        <w:t xml:space="preserve"> </w:t>
      </w:r>
      <w:r w:rsidRPr="00B75F50">
        <w:t>de bits en una sola aplicación. Todo es modificable en todo momento. Y el</w:t>
      </w:r>
      <w:r>
        <w:t xml:space="preserve"> </w:t>
      </w:r>
      <w:r w:rsidRPr="00B75F50">
        <w:t>flujo de trabajo puede automatizarse para satisfacer las necesidades de</w:t>
      </w:r>
      <w:r>
        <w:t xml:space="preserve"> </w:t>
      </w:r>
      <w:r w:rsidRPr="00B75F50">
        <w:t>cambio y actualización que de otra forma exigirían una enorme dedicación.</w:t>
      </w:r>
    </w:p>
    <w:p w:rsidR="00F31A27" w:rsidRPr="00B75F50" w:rsidRDefault="00F31A27" w:rsidP="00F31A27">
      <w:pPr>
        <w:jc w:val="both"/>
      </w:pPr>
      <w:r w:rsidRPr="00B75F50">
        <w:t>Fireworks se integra con otros productos de Macromedia, como</w:t>
      </w:r>
      <w:r>
        <w:t xml:space="preserve"> </w:t>
      </w:r>
      <w:r w:rsidRPr="00B75F50">
        <w:t>Dreamweaver, Flash, FreeHand y Director, y con otros editores HTML y</w:t>
      </w:r>
      <w:r>
        <w:t xml:space="preserve"> </w:t>
      </w:r>
      <w:r w:rsidRPr="00B75F50">
        <w:t>aplicaciones gráficas de uso frecuente para ofrecer una solución Web global.</w:t>
      </w:r>
    </w:p>
    <w:p w:rsidR="00F31A27" w:rsidRPr="00F31A27" w:rsidRDefault="00F31A27" w:rsidP="00F31A27">
      <w:r w:rsidRPr="00B75F50">
        <w:t>Los gráficos de Fireworks pueden exportarse fácilmente con código HTML</w:t>
      </w:r>
      <w:r>
        <w:t xml:space="preserve"> </w:t>
      </w:r>
      <w:r w:rsidRPr="00B75F50">
        <w:t>y JavaScript adaptado al editor de HTML que se utilice.</w:t>
      </w:r>
    </w:p>
    <w:p w:rsidR="00F31A27" w:rsidRPr="00FB55D2" w:rsidRDefault="00F31A27" w:rsidP="00F31A27">
      <w:pPr>
        <w:jc w:val="both"/>
        <w:rPr>
          <w:sz w:val="40"/>
          <w:szCs w:val="40"/>
        </w:rPr>
      </w:pPr>
      <w:r w:rsidRPr="00970A94">
        <w:rPr>
          <w:sz w:val="40"/>
        </w:rPr>
        <w:t>El espacio de trabajo de</w:t>
      </w:r>
      <w:r>
        <w:rPr>
          <w:sz w:val="40"/>
        </w:rPr>
        <w:t xml:space="preserve"> </w:t>
      </w:r>
      <w:r w:rsidRPr="00FB55D2">
        <w:rPr>
          <w:sz w:val="40"/>
          <w:szCs w:val="40"/>
        </w:rPr>
        <w:t>Fireworks</w:t>
      </w:r>
    </w:p>
    <w:p w:rsidR="00F31A27" w:rsidRDefault="00F31A27" w:rsidP="00F31A27">
      <w:pPr>
        <w:jc w:val="both"/>
      </w:pPr>
      <w:r w:rsidRPr="00970A94">
        <w:t>Al abrir un documento en Fireworks por primera vez, Fireworks activa el</w:t>
      </w:r>
      <w:r>
        <w:t xml:space="preserve"> </w:t>
      </w:r>
      <w:r w:rsidRPr="00970A94">
        <w:t>entorno de trabajo, en el que se incluye el panel Herramientas, el Inspector</w:t>
      </w:r>
      <w:r>
        <w:t xml:space="preserve"> </w:t>
      </w:r>
      <w:r w:rsidRPr="00970A94">
        <w:t>de propiedades, los menús y los demás paneles.</w:t>
      </w:r>
      <w:r>
        <w:t xml:space="preserve"> </w:t>
      </w:r>
      <w:r w:rsidRPr="00970A94">
        <w:t>El panel Herramientas, situado a la izquierda de la pantalla, contiene varias</w:t>
      </w:r>
      <w:r>
        <w:t xml:space="preserve"> </w:t>
      </w:r>
      <w:r w:rsidRPr="00970A94">
        <w:t>secciones de herramientas de distintos grupos, como mapa de bits, vector y</w:t>
      </w:r>
      <w:r>
        <w:t xml:space="preserve"> </w:t>
      </w:r>
      <w:r w:rsidRPr="00970A94">
        <w:t xml:space="preserve">Web. </w:t>
      </w:r>
    </w:p>
    <w:p w:rsidR="00F31A27" w:rsidRDefault="00F31A27" w:rsidP="00F31A27">
      <w:pPr>
        <w:jc w:val="both"/>
      </w:pPr>
      <w:r w:rsidRPr="00970A94">
        <w:t>El Inspector de propiedades aparece en la parte inferior del</w:t>
      </w:r>
      <w:r>
        <w:t xml:space="preserve"> </w:t>
      </w:r>
      <w:r w:rsidRPr="00970A94">
        <w:t>documento e inicialmente muestra las propiedades del mismo; éstas</w:t>
      </w:r>
      <w:r>
        <w:t xml:space="preserve"> </w:t>
      </w:r>
      <w:r w:rsidRPr="00970A94">
        <w:t>cambian cuando elige una nueva herramienta o un objeto del documento.</w:t>
      </w:r>
      <w:r>
        <w:t xml:space="preserve"> </w:t>
      </w:r>
      <w:r w:rsidRPr="00970A94">
        <w:t>Los paneles están inicialmente acoplados en grupos a lo largo de la parte</w:t>
      </w:r>
      <w:r>
        <w:t xml:space="preserve"> </w:t>
      </w:r>
      <w:r w:rsidRPr="00970A94">
        <w:t>derecha de la pantalla.</w:t>
      </w:r>
      <w:r w:rsidRPr="00F31A27">
        <w:rPr>
          <w:noProof/>
          <w:lang w:eastAsia="es-VE"/>
        </w:rPr>
        <w:t xml:space="preserve"> </w:t>
      </w:r>
      <w:r w:rsidR="00E3742C">
        <w:rPr>
          <w:noProof/>
        </w:rPr>
        <w:drawing>
          <wp:inline distT="0" distB="0" distL="0" distR="0" wp14:anchorId="3BA5D418" wp14:editId="63C66EC3">
            <wp:extent cx="3513369" cy="2416708"/>
            <wp:effectExtent l="19050" t="0" r="0" b="0"/>
            <wp:docPr id="22" name="0 Imagen" descr="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jpg"/>
                    <pic:cNvPicPr/>
                  </pic:nvPicPr>
                  <pic:blipFill>
                    <a:blip r:embed="rId5" cstate="print"/>
                    <a:stretch>
                      <a:fillRect/>
                    </a:stretch>
                  </pic:blipFill>
                  <pic:spPr>
                    <a:xfrm>
                      <a:off x="0" y="0"/>
                      <a:ext cx="3513369" cy="2416708"/>
                    </a:xfrm>
                    <a:prstGeom prst="rect">
                      <a:avLst/>
                    </a:prstGeom>
                  </pic:spPr>
                </pic:pic>
              </a:graphicData>
            </a:graphic>
          </wp:inline>
        </w:drawing>
      </w:r>
    </w:p>
    <w:p w:rsidR="00F31A27" w:rsidRDefault="00E3742C" w:rsidP="00F31A27">
      <w:pPr>
        <w:jc w:val="cente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1053465</wp:posOffset>
                </wp:positionH>
                <wp:positionV relativeFrom="paragraph">
                  <wp:posOffset>290830</wp:posOffset>
                </wp:positionV>
                <wp:extent cx="295275" cy="2076450"/>
                <wp:effectExtent l="9525" t="9525" r="9525" b="9525"/>
                <wp:wrapNone/>
                <wp:docPr id="7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07645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82.95pt;margin-top:22.9pt;width:23.25pt;height:1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" filled="f" strokecolor="red" strokeweight="1pt"/>
            </w:pict>
          </mc:Fallback>
        </mc:AlternateContent>
      </w:r>
    </w:p>
    <w:p w:rsidR="00F31A27" w:rsidRDefault="00F31A27" w:rsidP="00F31A27">
      <w:pPr>
        <w:jc w:val="center"/>
      </w:pPr>
    </w:p>
    <w:p w:rsidR="00F31A27" w:rsidRPr="00EF6650" w:rsidRDefault="00F31A27" w:rsidP="00F31A27">
      <w:pPr>
        <w:autoSpaceDE w:val="0"/>
        <w:autoSpaceDN w:val="0"/>
        <w:adjustRightInd w:val="0"/>
        <w:spacing w:after="0" w:line="240" w:lineRule="auto"/>
        <w:rPr>
          <w:rFonts w:ascii="VonnesBook-Regular" w:hAnsi="VonnesBook-Regular" w:cs="VonnesBook-Regular"/>
          <w:sz w:val="40"/>
          <w:szCs w:val="40"/>
        </w:rPr>
      </w:pPr>
      <w:r w:rsidRPr="00EF6650">
        <w:rPr>
          <w:rFonts w:ascii="VonnesBook-Regular" w:hAnsi="VonnesBook-Regular" w:cs="VonnesBook-Regular"/>
          <w:sz w:val="40"/>
          <w:szCs w:val="40"/>
        </w:rPr>
        <w:t>Utilización del panel Herramientas</w:t>
      </w:r>
    </w:p>
    <w:p w:rsidR="00F31A27" w:rsidRPr="00EF6650" w:rsidRDefault="00F31A27" w:rsidP="00F31A27">
      <w:pPr>
        <w:autoSpaceDE w:val="0"/>
        <w:autoSpaceDN w:val="0"/>
        <w:adjustRightInd w:val="0"/>
        <w:spacing w:after="0" w:line="240" w:lineRule="auto"/>
        <w:rPr>
          <w:rFonts w:cs="AGaramondPro-Regular"/>
        </w:rPr>
      </w:pPr>
      <w:r w:rsidRPr="00EF6650">
        <w:rPr>
          <w:rFonts w:cs="AGaramondPro-Regular"/>
        </w:rPr>
        <w:t>El panel Herramientas está organizado en seis categorías: Seleccionar, Mapa</w:t>
      </w:r>
    </w:p>
    <w:p w:rsidR="00F31A27" w:rsidRDefault="00F31A27" w:rsidP="00F31A27">
      <w:pPr>
        <w:rPr>
          <w:rFonts w:cs="AGaramondPro-Regular"/>
        </w:rPr>
      </w:pPr>
      <w:r w:rsidRPr="00EF6650">
        <w:rPr>
          <w:rFonts w:cs="AGaramondPro-Regular"/>
        </w:rPr>
        <w:t>de bits, Vector, Web, Colores y Ver.</w:t>
      </w:r>
    </w:p>
    <w:p w:rsidR="00F31A27" w:rsidRPr="00F31A27" w:rsidRDefault="00F31A27" w:rsidP="00F31A27">
      <w:r w:rsidRPr="00F31A27">
        <w:rPr>
          <w:noProof/>
        </w:rPr>
        <w:drawing>
          <wp:inline distT="0" distB="0" distL="0" distR="0">
            <wp:extent cx="522962" cy="4380754"/>
            <wp:effectExtent l="19050" t="0" r="0" b="0"/>
            <wp:docPr id="23" name="3 Imagen"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
                    <a:stretch>
                      <a:fillRect/>
                    </a:stretch>
                  </pic:blipFill>
                  <pic:spPr>
                    <a:xfrm>
                      <a:off x="0" y="0"/>
                      <a:ext cx="522725" cy="4378769"/>
                    </a:xfrm>
                    <a:prstGeom prst="rect">
                      <a:avLst/>
                    </a:prstGeom>
                  </pic:spPr>
                </pic:pic>
              </a:graphicData>
            </a:graphic>
          </wp:inline>
        </w:drawing>
      </w:r>
    </w:p>
    <w:p w:rsidR="00F31A27" w:rsidRPr="00015F1B" w:rsidRDefault="00F31A27" w:rsidP="00F31A27">
      <w:pPr>
        <w:autoSpaceDE w:val="0"/>
        <w:autoSpaceDN w:val="0"/>
        <w:adjustRightInd w:val="0"/>
        <w:spacing w:after="0" w:line="240" w:lineRule="auto"/>
        <w:rPr>
          <w:rFonts w:cs="VonnesBook-Regular"/>
          <w:sz w:val="40"/>
          <w:szCs w:val="40"/>
        </w:rPr>
      </w:pPr>
      <w:r w:rsidRPr="00015F1B">
        <w:rPr>
          <w:rFonts w:cs="VonnesBook-Regular"/>
          <w:sz w:val="40"/>
          <w:szCs w:val="40"/>
        </w:rPr>
        <w:t>Selección de una herramienta en un grupo de</w:t>
      </w:r>
    </w:p>
    <w:p w:rsidR="00F31A27" w:rsidRPr="00015F1B" w:rsidRDefault="00F31A27" w:rsidP="00F31A27">
      <w:pPr>
        <w:autoSpaceDE w:val="0"/>
        <w:autoSpaceDN w:val="0"/>
        <w:adjustRightInd w:val="0"/>
        <w:spacing w:after="0" w:line="240" w:lineRule="auto"/>
        <w:rPr>
          <w:rFonts w:cs="VonnesBook-Regular"/>
          <w:sz w:val="40"/>
          <w:szCs w:val="40"/>
        </w:rPr>
      </w:pPr>
      <w:r w:rsidRPr="00015F1B">
        <w:rPr>
          <w:rFonts w:cs="VonnesBook-Regular"/>
          <w:sz w:val="40"/>
          <w:szCs w:val="40"/>
        </w:rPr>
        <w:t>Herramientas</w:t>
      </w:r>
    </w:p>
    <w:p w:rsidR="00F31A27" w:rsidRDefault="00F31A27" w:rsidP="00F31A27">
      <w:pPr>
        <w:jc w:val="both"/>
      </w:pPr>
      <w:r w:rsidRPr="00015F1B">
        <w:t>Cuando en el ángulo inferior derecho de una herramienta del panel</w:t>
      </w:r>
      <w:r>
        <w:t xml:space="preserve"> </w:t>
      </w:r>
      <w:r w:rsidRPr="00015F1B">
        <w:t>Herramientas aparece un triángulo pequeño, indica que la herramienta</w:t>
      </w:r>
      <w:r>
        <w:t xml:space="preserve"> </w:t>
      </w:r>
      <w:r w:rsidRPr="00015F1B">
        <w:t>forma parte de un grupo. Por ejemplo, la herramienta Rectángulo forma</w:t>
      </w:r>
      <w:r>
        <w:t xml:space="preserve"> </w:t>
      </w:r>
      <w:r w:rsidRPr="00015F1B">
        <w:t>parte del grupo de herramientas de formas básicas, que incluye también las</w:t>
      </w:r>
      <w:r>
        <w:t xml:space="preserve"> </w:t>
      </w:r>
      <w:r w:rsidRPr="00015F1B">
        <w:t>herramientas de Rectángulo redondeado, Elipse y Polígono, así como las</w:t>
      </w:r>
      <w:r>
        <w:t xml:space="preserve"> </w:t>
      </w:r>
      <w:r w:rsidRPr="00015F1B">
        <w:t>herramientas de formas inteligentes, que aparecen bajo la línea divisoria.</w:t>
      </w:r>
    </w:p>
    <w:p w:rsidR="00F31A27" w:rsidRPr="00015F1B" w:rsidRDefault="00F31A27" w:rsidP="00F31A27">
      <w:pPr>
        <w:jc w:val="both"/>
      </w:pPr>
      <w:r>
        <w:rPr>
          <w:noProof/>
        </w:rPr>
        <w:lastRenderedPageBreak/>
        <w:drawing>
          <wp:inline distT="0" distB="0" distL="0" distR="0">
            <wp:extent cx="1986673" cy="1152525"/>
            <wp:effectExtent l="19050" t="0" r="0" b="0"/>
            <wp:docPr id="25" name="4 Imagen"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
                    <a:stretch>
                      <a:fillRect/>
                    </a:stretch>
                  </pic:blipFill>
                  <pic:spPr>
                    <a:xfrm>
                      <a:off x="0" y="0"/>
                      <a:ext cx="1989421" cy="1154119"/>
                    </a:xfrm>
                    <a:prstGeom prst="rect">
                      <a:avLst/>
                    </a:prstGeom>
                  </pic:spPr>
                </pic:pic>
              </a:graphicData>
            </a:graphic>
          </wp:inline>
        </w:drawing>
      </w:r>
    </w:p>
    <w:p w:rsidR="00F31A27" w:rsidRPr="00E6574A" w:rsidRDefault="00F31A27" w:rsidP="00F31A27">
      <w:pPr>
        <w:autoSpaceDE w:val="0"/>
        <w:autoSpaceDN w:val="0"/>
        <w:adjustRightInd w:val="0"/>
        <w:spacing w:after="0" w:line="240" w:lineRule="auto"/>
        <w:rPr>
          <w:rFonts w:cs="VonnesMedium-Regular"/>
          <w:sz w:val="40"/>
          <w:szCs w:val="40"/>
        </w:rPr>
      </w:pPr>
      <w:r w:rsidRPr="00E6574A">
        <w:rPr>
          <w:rFonts w:cs="VonnesMedium-Regular"/>
          <w:sz w:val="40"/>
          <w:szCs w:val="40"/>
        </w:rPr>
        <w:t>Para seleccionar otra herramienta de un grupo de</w:t>
      </w:r>
    </w:p>
    <w:p w:rsidR="00F31A27" w:rsidRPr="00E6574A" w:rsidRDefault="00E3742C" w:rsidP="00F31A27">
      <w:pPr>
        <w:autoSpaceDE w:val="0"/>
        <w:autoSpaceDN w:val="0"/>
        <w:adjustRightInd w:val="0"/>
        <w:spacing w:after="0" w:line="240" w:lineRule="auto"/>
        <w:rPr>
          <w:rFonts w:cs="VonnesMedium-Regular"/>
          <w:sz w:val="40"/>
          <w:szCs w:val="40"/>
        </w:rPr>
      </w:pPr>
      <w:r w:rsidRPr="00E6574A">
        <w:rPr>
          <w:rFonts w:cs="VonnesMedium-Regular"/>
          <w:sz w:val="40"/>
          <w:szCs w:val="40"/>
        </w:rPr>
        <w:t>Herramientas</w:t>
      </w:r>
      <w:r w:rsidR="00F31A27" w:rsidRPr="00E6574A">
        <w:rPr>
          <w:rFonts w:cs="VonnesMedium-Regular"/>
          <w:sz w:val="40"/>
          <w:szCs w:val="40"/>
        </w:rPr>
        <w:t>:</w:t>
      </w:r>
    </w:p>
    <w:p w:rsidR="00F31A27" w:rsidRDefault="00F31A27" w:rsidP="00F31A27">
      <w:r w:rsidRPr="00E6574A">
        <w:rPr>
          <w:b/>
        </w:rPr>
        <w:t>1.</w:t>
      </w:r>
      <w:r w:rsidRPr="00E6574A">
        <w:t xml:space="preserve"> Haga clic en el icono de la herramienta y mantenga pulsado el botón del</w:t>
      </w:r>
      <w:r>
        <w:t xml:space="preserve"> </w:t>
      </w:r>
      <w:r w:rsidRPr="00E6574A">
        <w:t>ratón.</w:t>
      </w:r>
      <w:r>
        <w:t xml:space="preserve"> </w:t>
      </w:r>
    </w:p>
    <w:p w:rsidR="00F31A27" w:rsidRPr="00E6574A" w:rsidRDefault="00F31A27" w:rsidP="00F31A27">
      <w:r w:rsidRPr="00E6574A">
        <w:t>Aparece un menú emergente con los iconos, los nombres y las teclas de</w:t>
      </w:r>
      <w:r>
        <w:t xml:space="preserve"> </w:t>
      </w:r>
      <w:r w:rsidRPr="00E6574A">
        <w:t>método abreviado de las herramientas. La herramienta actualmente</w:t>
      </w:r>
      <w:r>
        <w:t xml:space="preserve"> </w:t>
      </w:r>
      <w:r w:rsidRPr="00E6574A">
        <w:t>seleccionada lleva una marca de selección a la izquierda del nombre.</w:t>
      </w:r>
    </w:p>
    <w:p w:rsidR="00F31A27" w:rsidRDefault="00F31A27" w:rsidP="00F31A27">
      <w:r w:rsidRPr="00E6574A">
        <w:rPr>
          <w:b/>
        </w:rPr>
        <w:t>2.</w:t>
      </w:r>
      <w:r w:rsidRPr="00E6574A">
        <w:t xml:space="preserve"> Arrastre el puntero para resaltar la herramienta que desee y suelte el</w:t>
      </w:r>
      <w:r>
        <w:t xml:space="preserve"> </w:t>
      </w:r>
      <w:r w:rsidRPr="00E6574A">
        <w:t>botón del ratón.</w:t>
      </w:r>
      <w:r>
        <w:t xml:space="preserve"> </w:t>
      </w:r>
      <w:r w:rsidRPr="00E6574A">
        <w:t>La herramienta aparece en el panel Herramientas, mientras que sus</w:t>
      </w:r>
      <w:r>
        <w:t xml:space="preserve"> </w:t>
      </w:r>
      <w:r w:rsidRPr="00E6574A">
        <w:t>opciones aparecen en el Inspector de propiedades.</w:t>
      </w:r>
    </w:p>
    <w:p w:rsidR="00F31A27" w:rsidRPr="00F67B03" w:rsidRDefault="00F31A27" w:rsidP="00F31A27">
      <w:pPr>
        <w:autoSpaceDE w:val="0"/>
        <w:autoSpaceDN w:val="0"/>
        <w:adjustRightInd w:val="0"/>
        <w:spacing w:after="0" w:line="240" w:lineRule="auto"/>
        <w:rPr>
          <w:rFonts w:cs="VonnesBook-Regular"/>
          <w:sz w:val="40"/>
          <w:szCs w:val="40"/>
        </w:rPr>
      </w:pPr>
      <w:r w:rsidRPr="00F67B03">
        <w:rPr>
          <w:rFonts w:cs="VonnesBook-Regular"/>
          <w:sz w:val="40"/>
          <w:szCs w:val="40"/>
        </w:rPr>
        <w:t>Utilización del Inspector de propiedades</w:t>
      </w:r>
    </w:p>
    <w:p w:rsidR="00F31A27" w:rsidRDefault="00F31A27" w:rsidP="00F31A27">
      <w:pPr>
        <w:jc w:val="both"/>
      </w:pPr>
      <w:r w:rsidRPr="00F67B03">
        <w:t>El Inspector de propiedades le permite editar las propiedades de la</w:t>
      </w:r>
      <w:r>
        <w:t xml:space="preserve"> </w:t>
      </w:r>
      <w:r w:rsidRPr="00F67B03">
        <w:t>selección, herramienta o documento actuales. De forma predeterminada, el</w:t>
      </w:r>
      <w:r>
        <w:t xml:space="preserve"> </w:t>
      </w:r>
      <w:r w:rsidRPr="00F67B03">
        <w:t>Inspector de propiedades está acoplado en la parte inferior del área de</w:t>
      </w:r>
      <w:r>
        <w:t xml:space="preserve"> </w:t>
      </w:r>
      <w:r w:rsidRPr="00F67B03">
        <w:t>trabajo.</w:t>
      </w:r>
    </w:p>
    <w:p w:rsidR="00F31A27" w:rsidRDefault="00F31A27" w:rsidP="00F31A27">
      <w:pPr>
        <w:jc w:val="center"/>
      </w:pPr>
      <w:r>
        <w:rPr>
          <w:noProof/>
        </w:rPr>
        <w:drawing>
          <wp:inline distT="0" distB="0" distL="0" distR="0">
            <wp:extent cx="4076700" cy="644295"/>
            <wp:effectExtent l="19050" t="0" r="0" b="0"/>
            <wp:docPr id="26" name="5 Imagen"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
                    <a:stretch>
                      <a:fillRect/>
                    </a:stretch>
                  </pic:blipFill>
                  <pic:spPr>
                    <a:xfrm>
                      <a:off x="0" y="0"/>
                      <a:ext cx="4076221" cy="644219"/>
                    </a:xfrm>
                    <a:prstGeom prst="rect">
                      <a:avLst/>
                    </a:prstGeom>
                  </pic:spPr>
                </pic:pic>
              </a:graphicData>
            </a:graphic>
          </wp:inline>
        </w:drawing>
      </w:r>
    </w:p>
    <w:p w:rsidR="00F31A27" w:rsidRDefault="00F31A27" w:rsidP="00F31A27">
      <w:pPr>
        <w:autoSpaceDE w:val="0"/>
        <w:autoSpaceDN w:val="0"/>
        <w:adjustRightInd w:val="0"/>
        <w:spacing w:after="0" w:line="240" w:lineRule="auto"/>
        <w:jc w:val="both"/>
        <w:rPr>
          <w:rFonts w:cs="AGaramondPro-Regular"/>
        </w:rPr>
      </w:pPr>
      <w:r w:rsidRPr="00826BA2">
        <w:rPr>
          <w:rFonts w:cs="AGaramondPro-Regular"/>
        </w:rPr>
        <w:t>El Inspector de propiedades puede abrirse a media altura, mostrando dos filas de propiedades, o por completo, mostrando cuatro filas. El Inspector de propiedades también puede contraerse en su totalidad aunque permanezca en el espacio de trabajo.</w:t>
      </w:r>
    </w:p>
    <w:p w:rsidR="00F31A27" w:rsidRDefault="00F31A27" w:rsidP="00F31A27">
      <w:pPr>
        <w:autoSpaceDE w:val="0"/>
        <w:autoSpaceDN w:val="0"/>
        <w:adjustRightInd w:val="0"/>
        <w:spacing w:after="0" w:line="240" w:lineRule="auto"/>
        <w:jc w:val="both"/>
        <w:rPr>
          <w:rFonts w:cs="AGaramondPro-Regular"/>
        </w:rPr>
      </w:pPr>
    </w:p>
    <w:p w:rsidR="00F31A27" w:rsidRPr="00D7446A" w:rsidRDefault="00F31A27" w:rsidP="00F31A27">
      <w:r w:rsidRPr="00D7446A">
        <w:t>Para desacoplar el Inspector de propiedades:</w:t>
      </w:r>
    </w:p>
    <w:p w:rsidR="00F31A27" w:rsidRPr="00D7446A" w:rsidRDefault="00F31A27" w:rsidP="00F31A27">
      <w:pPr>
        <w:jc w:val="both"/>
      </w:pPr>
      <w:r w:rsidRPr="00D7446A">
        <w:rPr>
          <w:rFonts w:ascii="Arial" w:hAnsi="Arial" w:cs="Arial"/>
        </w:rPr>
        <w:t>■</w:t>
      </w:r>
      <w:r w:rsidRPr="00D7446A">
        <w:rPr>
          <w:rFonts w:cs="Calibri"/>
        </w:rPr>
        <w:t xml:space="preserve"> </w:t>
      </w:r>
      <w:r w:rsidRPr="00D7446A">
        <w:t>Arrastre el asa del ángulo superior izquierdo a otra parte del espacio de trabajo. Para acoplar el Inspector de propiedades en la parte inferior del área de trabajo (sólo Windows):</w:t>
      </w:r>
    </w:p>
    <w:p w:rsidR="00F31A27" w:rsidRPr="00D7446A" w:rsidRDefault="00F31A27" w:rsidP="00F31A27">
      <w:pPr>
        <w:jc w:val="both"/>
      </w:pPr>
      <w:r w:rsidRPr="00D7446A">
        <w:rPr>
          <w:rFonts w:ascii="Arial" w:hAnsi="Arial" w:cs="Arial"/>
        </w:rPr>
        <w:t>■</w:t>
      </w:r>
      <w:r w:rsidRPr="00D7446A">
        <w:rPr>
          <w:rFonts w:cs="Calibri"/>
        </w:rPr>
        <w:t xml:space="preserve"> </w:t>
      </w:r>
      <w:r w:rsidRPr="00D7446A">
        <w:t>Arrastre la barra lateral del Inspector de propiedades a la parte inferior de la pantalla.</w:t>
      </w:r>
      <w:r>
        <w:t xml:space="preserve"> </w:t>
      </w:r>
      <w:r w:rsidRPr="00D7446A">
        <w:t>Para expandir el Inspector de propiedades a su altura completa y ver otras opciones:</w:t>
      </w:r>
    </w:p>
    <w:p w:rsidR="00F31A27" w:rsidRPr="00D7446A" w:rsidRDefault="00F31A27" w:rsidP="00F31A27">
      <w:pPr>
        <w:jc w:val="both"/>
      </w:pPr>
      <w:r w:rsidRPr="00D7446A">
        <w:rPr>
          <w:rFonts w:ascii="Arial" w:hAnsi="Arial" w:cs="Arial"/>
        </w:rPr>
        <w:t>■</w:t>
      </w:r>
      <w:r w:rsidRPr="00D7446A">
        <w:rPr>
          <w:rFonts w:cs="Calibri"/>
        </w:rPr>
        <w:t xml:space="preserve"> </w:t>
      </w:r>
      <w:r w:rsidRPr="00D7446A">
        <w:t xml:space="preserve">Haga clic en la flecha de ampliación situada en el ángulo inferior derecho del Inspector </w:t>
      </w:r>
      <w:r>
        <w:br/>
      </w:r>
      <w:r w:rsidRPr="00D7446A">
        <w:t>de propiedades.</w:t>
      </w:r>
    </w:p>
    <w:p w:rsidR="00F31A27" w:rsidRDefault="00F31A27" w:rsidP="00F31A27">
      <w:pPr>
        <w:jc w:val="both"/>
      </w:pPr>
      <w:r w:rsidRPr="00D7446A">
        <w:rPr>
          <w:rFonts w:ascii="Arial" w:hAnsi="Arial" w:cs="Arial"/>
        </w:rPr>
        <w:lastRenderedPageBreak/>
        <w:t>■</w:t>
      </w:r>
      <w:r w:rsidRPr="00D7446A">
        <w:rPr>
          <w:rFonts w:cs="Calibri"/>
        </w:rPr>
        <w:t xml:space="preserve"> </w:t>
      </w:r>
      <w:r w:rsidRPr="00D7446A">
        <w:t>Haga clic en el icono del ángulo superior derecho del Inspector de propiedades y elija Altura completa en el menú de opciones del Inspector de propiedades.</w:t>
      </w:r>
    </w:p>
    <w:p w:rsidR="00F31A27" w:rsidRPr="008320EA" w:rsidRDefault="00F31A27" w:rsidP="00F31A27">
      <w:pPr>
        <w:autoSpaceDE w:val="0"/>
        <w:autoSpaceDN w:val="0"/>
        <w:adjustRightInd w:val="0"/>
        <w:spacing w:after="0" w:line="240" w:lineRule="auto"/>
        <w:rPr>
          <w:rFonts w:cs="VonnesBook-Regular"/>
          <w:sz w:val="40"/>
          <w:szCs w:val="28"/>
        </w:rPr>
      </w:pPr>
      <w:r w:rsidRPr="008320EA">
        <w:rPr>
          <w:rFonts w:cs="VonnesBook-Regular"/>
          <w:sz w:val="40"/>
          <w:szCs w:val="28"/>
        </w:rPr>
        <w:t>Utilización de los paneles</w:t>
      </w:r>
    </w:p>
    <w:p w:rsidR="00F31A27" w:rsidRPr="008320EA" w:rsidRDefault="00F31A27" w:rsidP="00F31A27">
      <w:pPr>
        <w:jc w:val="both"/>
      </w:pPr>
      <w:r w:rsidRPr="008320EA">
        <w:t>Los paneles ayudan a modificar aspectos de elementos u objetos</w:t>
      </w:r>
      <w:r>
        <w:t xml:space="preserve"> </w:t>
      </w:r>
      <w:r w:rsidRPr="008320EA">
        <w:t>seleccionados en el documento. Con los paneles se puede trabajar en</w:t>
      </w:r>
      <w:r>
        <w:t xml:space="preserve"> </w:t>
      </w:r>
      <w:r w:rsidRPr="008320EA">
        <w:t>fotogramas, capas, símbolos y otros. Los paneles pueden arrastrarse por</w:t>
      </w:r>
      <w:r>
        <w:t xml:space="preserve"> </w:t>
      </w:r>
      <w:r w:rsidRPr="008320EA">
        <w:t>separado, por lo que es posible agruparlos en función de las necesidades</w:t>
      </w:r>
      <w:r>
        <w:t xml:space="preserve"> </w:t>
      </w:r>
      <w:r w:rsidRPr="008320EA">
        <w:t>propias.</w:t>
      </w:r>
    </w:p>
    <w:p w:rsidR="00F31A27" w:rsidRPr="008320EA" w:rsidRDefault="00F31A27" w:rsidP="00F31A27">
      <w:pPr>
        <w:jc w:val="both"/>
      </w:pPr>
      <w:r w:rsidRPr="008320EA">
        <w:t>Algunos paneles no aparecen de forma predeterminada, pero puede</w:t>
      </w:r>
      <w:r>
        <w:t xml:space="preserve"> </w:t>
      </w:r>
      <w:r w:rsidRPr="008320EA">
        <w:t>visualizarlos si lo desea. Algunos paneles no se agrupan con otros paneles de</w:t>
      </w:r>
      <w:r>
        <w:t xml:space="preserve"> </w:t>
      </w:r>
      <w:r w:rsidRPr="008320EA">
        <w:t>forma predeterminada, pero puede agruparlos si lo desea. Al agrupar los</w:t>
      </w:r>
      <w:r>
        <w:t xml:space="preserve"> </w:t>
      </w:r>
      <w:r w:rsidRPr="008320EA">
        <w:t>paneles, todos los nombres de grupos de paneles aparecen en la barra de</w:t>
      </w:r>
      <w:r>
        <w:t xml:space="preserve"> </w:t>
      </w:r>
      <w:r w:rsidRPr="008320EA">
        <w:t>título del grupo de paneles. Sin embargo, también puede asignar cualquier</w:t>
      </w:r>
      <w:r>
        <w:t xml:space="preserve"> </w:t>
      </w:r>
      <w:r w:rsidRPr="008320EA">
        <w:t>nombre que desee a los grupos de paneles.</w:t>
      </w:r>
    </w:p>
    <w:p w:rsidR="00F31A27" w:rsidRPr="008320EA" w:rsidRDefault="00F31A27" w:rsidP="00F31A27">
      <w:pPr>
        <w:jc w:val="both"/>
      </w:pPr>
      <w:r w:rsidRPr="008320EA">
        <w:rPr>
          <w:b/>
        </w:rPr>
        <w:t>El panel Optimizar</w:t>
      </w:r>
      <w:r w:rsidRPr="008320EA">
        <w:t xml:space="preserve"> permite gestionar los parámetros que controlan el</w:t>
      </w:r>
      <w:r>
        <w:t xml:space="preserve"> </w:t>
      </w:r>
      <w:r w:rsidRPr="008320EA">
        <w:t>tamaño y el tipo de archivo y trabajar con la paleta de colores del archivo o</w:t>
      </w:r>
      <w:r>
        <w:t xml:space="preserve"> </w:t>
      </w:r>
      <w:r w:rsidRPr="008320EA">
        <w:t>la división que vaya a exportarse.</w:t>
      </w:r>
    </w:p>
    <w:p w:rsidR="00F31A27" w:rsidRPr="008320EA" w:rsidRDefault="00F31A27" w:rsidP="00F31A27">
      <w:pPr>
        <w:jc w:val="both"/>
      </w:pPr>
      <w:r w:rsidRPr="008320EA">
        <w:rPr>
          <w:b/>
        </w:rPr>
        <w:t>El panel Capas</w:t>
      </w:r>
      <w:r w:rsidRPr="008320EA">
        <w:t xml:space="preserve"> organiza la estructura de un documento y contiene</w:t>
      </w:r>
      <w:r>
        <w:t xml:space="preserve"> </w:t>
      </w:r>
      <w:r w:rsidRPr="008320EA">
        <w:t>opciones para crear, eliminar y manipular capas.</w:t>
      </w:r>
    </w:p>
    <w:p w:rsidR="00F31A27" w:rsidRDefault="00F31A27" w:rsidP="00F31A27">
      <w:pPr>
        <w:jc w:val="both"/>
      </w:pPr>
      <w:r w:rsidRPr="008320EA">
        <w:rPr>
          <w:b/>
        </w:rPr>
        <w:t>El panel Fotogramas</w:t>
      </w:r>
      <w:r w:rsidRPr="008320EA">
        <w:t xml:space="preserve"> incluye opciones para crear animaciones.</w:t>
      </w:r>
    </w:p>
    <w:p w:rsidR="00F31A27" w:rsidRPr="00175960" w:rsidRDefault="00F31A27" w:rsidP="00F31A27">
      <w:pPr>
        <w:autoSpaceDE w:val="0"/>
        <w:autoSpaceDN w:val="0"/>
        <w:adjustRightInd w:val="0"/>
        <w:spacing w:after="0" w:line="240" w:lineRule="auto"/>
        <w:jc w:val="both"/>
        <w:rPr>
          <w:rFonts w:cs="AGaramondPro-Regular"/>
        </w:rPr>
      </w:pPr>
      <w:r w:rsidRPr="00175960">
        <w:rPr>
          <w:rFonts w:cs="VonnesMedium-Regular"/>
          <w:b/>
        </w:rPr>
        <w:t>El panel Historial</w:t>
      </w:r>
      <w:r w:rsidRPr="00175960">
        <w:rPr>
          <w:rFonts w:cs="VonnesMedium-Regular"/>
        </w:rPr>
        <w:t xml:space="preserve"> </w:t>
      </w:r>
      <w:r w:rsidRPr="00175960">
        <w:rPr>
          <w:rFonts w:cs="AGaramondPro-Regular"/>
        </w:rPr>
        <w:t>incluye una lista de los nuevos comandos que puede</w:t>
      </w:r>
      <w:r>
        <w:rPr>
          <w:rFonts w:cs="AGaramondPro-Regular"/>
        </w:rPr>
        <w:t xml:space="preserve"> </w:t>
      </w:r>
      <w:r w:rsidRPr="00175960">
        <w:rPr>
          <w:rFonts w:cs="AGaramondPro-Regular"/>
        </w:rPr>
        <w:t>deshacer y rehacer de forma rápida. Además, es posible seleccionar varias</w:t>
      </w:r>
      <w:r>
        <w:rPr>
          <w:rFonts w:cs="AGaramondPro-Regular"/>
        </w:rPr>
        <w:t xml:space="preserve"> </w:t>
      </w:r>
      <w:r w:rsidRPr="00175960">
        <w:rPr>
          <w:rFonts w:cs="AGaramondPro-Regular"/>
        </w:rPr>
        <w:t xml:space="preserve">acciones y después guardarlas y volver a usarlas como comandos. </w:t>
      </w:r>
    </w:p>
    <w:p w:rsidR="00F31A27" w:rsidRPr="00175960" w:rsidRDefault="00F31A27" w:rsidP="00F31A27">
      <w:pPr>
        <w:autoSpaceDE w:val="0"/>
        <w:autoSpaceDN w:val="0"/>
        <w:adjustRightInd w:val="0"/>
        <w:spacing w:after="0" w:line="240" w:lineRule="auto"/>
        <w:jc w:val="both"/>
        <w:rPr>
          <w:rFonts w:cs="AGaramondPro-Regular"/>
        </w:rPr>
      </w:pPr>
      <w:r w:rsidRPr="00175960">
        <w:rPr>
          <w:rFonts w:cs="VonnesMedium-Regular"/>
          <w:b/>
        </w:rPr>
        <w:t>El panel Formas</w:t>
      </w:r>
      <w:r w:rsidRPr="00175960">
        <w:rPr>
          <w:rFonts w:cs="VonnesMedium-Regular"/>
        </w:rPr>
        <w:t xml:space="preserve"> </w:t>
      </w:r>
      <w:r w:rsidRPr="00175960">
        <w:rPr>
          <w:rFonts w:cs="AGaramondPro-Regular"/>
        </w:rPr>
        <w:t>contiene formas automáticas que no aparecen en el panel</w:t>
      </w:r>
      <w:r>
        <w:rPr>
          <w:rFonts w:cs="AGaramondPro-Regular"/>
        </w:rPr>
        <w:t xml:space="preserve"> </w:t>
      </w:r>
      <w:r w:rsidRPr="00175960">
        <w:rPr>
          <w:rFonts w:cs="AGaramondPro-Regular"/>
        </w:rPr>
        <w:t>Herramientas.</w:t>
      </w:r>
    </w:p>
    <w:p w:rsidR="00F31A27" w:rsidRPr="00175960" w:rsidRDefault="00F31A27" w:rsidP="00F31A27">
      <w:pPr>
        <w:autoSpaceDE w:val="0"/>
        <w:autoSpaceDN w:val="0"/>
        <w:adjustRightInd w:val="0"/>
        <w:spacing w:after="0" w:line="240" w:lineRule="auto"/>
        <w:jc w:val="both"/>
        <w:rPr>
          <w:rFonts w:cs="AGaramondPro-Regular"/>
        </w:rPr>
      </w:pPr>
      <w:r w:rsidRPr="00175960">
        <w:rPr>
          <w:rFonts w:cs="VonnesMedium-Regular"/>
          <w:b/>
        </w:rPr>
        <w:t>El panel Estilos</w:t>
      </w:r>
      <w:r w:rsidRPr="00175960">
        <w:rPr>
          <w:rFonts w:cs="VonnesMedium-Regular"/>
        </w:rPr>
        <w:t xml:space="preserve"> </w:t>
      </w:r>
      <w:r w:rsidRPr="00175960">
        <w:rPr>
          <w:rFonts w:cs="AGaramondPro-Regular"/>
        </w:rPr>
        <w:t>permite almacenar y volver a utilizar combinaciones de</w:t>
      </w:r>
      <w:r>
        <w:rPr>
          <w:rFonts w:cs="AGaramondPro-Regular"/>
        </w:rPr>
        <w:t xml:space="preserve"> </w:t>
      </w:r>
      <w:r w:rsidRPr="00175960">
        <w:rPr>
          <w:rFonts w:cs="AGaramondPro-Regular"/>
        </w:rPr>
        <w:t>características de objetos o elegir un estilo entre los almacenados.</w:t>
      </w:r>
    </w:p>
    <w:p w:rsidR="00F31A27" w:rsidRPr="00175960" w:rsidRDefault="00F31A27" w:rsidP="00F31A27">
      <w:pPr>
        <w:autoSpaceDE w:val="0"/>
        <w:autoSpaceDN w:val="0"/>
        <w:adjustRightInd w:val="0"/>
        <w:spacing w:after="0" w:line="240" w:lineRule="auto"/>
        <w:jc w:val="both"/>
        <w:rPr>
          <w:rFonts w:cs="AGaramondPro-Regular"/>
        </w:rPr>
      </w:pPr>
      <w:r w:rsidRPr="00175960">
        <w:rPr>
          <w:rFonts w:cs="VonnesMedium-Regular"/>
          <w:b/>
        </w:rPr>
        <w:t>El panel Biblioteca</w:t>
      </w:r>
      <w:r w:rsidRPr="00175960">
        <w:rPr>
          <w:rFonts w:cs="VonnesMedium-Regular"/>
        </w:rPr>
        <w:t xml:space="preserve"> </w:t>
      </w:r>
      <w:r w:rsidRPr="00175960">
        <w:rPr>
          <w:rFonts w:cs="AGaramondPro-Regular"/>
        </w:rPr>
        <w:t>contiene símbolos gráficos, de botón y de animación.</w:t>
      </w:r>
      <w:r>
        <w:rPr>
          <w:rFonts w:cs="AGaramondPro-Regular"/>
        </w:rPr>
        <w:t xml:space="preserve"> </w:t>
      </w:r>
      <w:r w:rsidRPr="00175960">
        <w:rPr>
          <w:rFonts w:cs="AGaramondPro-Regular"/>
        </w:rPr>
        <w:t>Es fácil arrastrar instancias de estos símbolos desde el panel Biblioteca al</w:t>
      </w:r>
      <w:r>
        <w:rPr>
          <w:rFonts w:cs="AGaramondPro-Regular"/>
        </w:rPr>
        <w:t xml:space="preserve"> </w:t>
      </w:r>
      <w:r w:rsidRPr="00175960">
        <w:rPr>
          <w:rFonts w:cs="AGaramondPro-Regular"/>
        </w:rPr>
        <w:t>documento. También es posible realizar cambios globales en ellas</w:t>
      </w:r>
      <w:r>
        <w:rPr>
          <w:rFonts w:cs="AGaramondPro-Regular"/>
        </w:rPr>
        <w:t xml:space="preserve"> </w:t>
      </w:r>
      <w:r w:rsidRPr="00175960">
        <w:rPr>
          <w:rFonts w:cs="AGaramondPro-Regular"/>
        </w:rPr>
        <w:t>modificando solamente el símbolo.</w:t>
      </w:r>
    </w:p>
    <w:p w:rsidR="00F31A27" w:rsidRPr="00175960" w:rsidRDefault="00F31A27" w:rsidP="00F31A27">
      <w:pPr>
        <w:autoSpaceDE w:val="0"/>
        <w:autoSpaceDN w:val="0"/>
        <w:adjustRightInd w:val="0"/>
        <w:spacing w:after="0" w:line="240" w:lineRule="auto"/>
        <w:jc w:val="both"/>
        <w:rPr>
          <w:rFonts w:cs="AGaramondPro-Regular"/>
        </w:rPr>
      </w:pPr>
      <w:r w:rsidRPr="00175960">
        <w:rPr>
          <w:rFonts w:cs="VonnesMedium-Regular"/>
          <w:b/>
        </w:rPr>
        <w:t>El panel URL</w:t>
      </w:r>
      <w:r w:rsidRPr="00175960">
        <w:rPr>
          <w:rFonts w:cs="VonnesMedium-Regular"/>
        </w:rPr>
        <w:t xml:space="preserve"> </w:t>
      </w:r>
      <w:r w:rsidRPr="00175960">
        <w:rPr>
          <w:rFonts w:cs="AGaramondPro-Regular"/>
        </w:rPr>
        <w:t>permite crear bibliotecas que contengan URL utilizadas con</w:t>
      </w:r>
      <w:r>
        <w:rPr>
          <w:rFonts w:cs="AGaramondPro-Regular"/>
        </w:rPr>
        <w:t xml:space="preserve"> </w:t>
      </w:r>
      <w:r w:rsidRPr="00175960">
        <w:rPr>
          <w:rFonts w:cs="AGaramondPro-Regular"/>
        </w:rPr>
        <w:t>frecuencia.</w:t>
      </w:r>
    </w:p>
    <w:p w:rsidR="00F31A27" w:rsidRPr="00175960" w:rsidRDefault="00F31A27" w:rsidP="00F31A27">
      <w:pPr>
        <w:autoSpaceDE w:val="0"/>
        <w:autoSpaceDN w:val="0"/>
        <w:adjustRightInd w:val="0"/>
        <w:spacing w:after="0" w:line="240" w:lineRule="auto"/>
        <w:jc w:val="both"/>
        <w:rPr>
          <w:rFonts w:cs="AGaramondPro-Regular"/>
        </w:rPr>
      </w:pPr>
      <w:r w:rsidRPr="00175960">
        <w:rPr>
          <w:rFonts w:cs="VonnesMedium-Regular"/>
          <w:b/>
        </w:rPr>
        <w:t>El panel Mezclador de colores</w:t>
      </w:r>
      <w:r w:rsidRPr="00175960">
        <w:rPr>
          <w:rFonts w:cs="VonnesMedium-Regular"/>
        </w:rPr>
        <w:t xml:space="preserve"> </w:t>
      </w:r>
      <w:r w:rsidRPr="00175960">
        <w:rPr>
          <w:rFonts w:cs="AGaramondPro-Regular"/>
        </w:rPr>
        <w:t>(Ventana &gt; Mezclador de colores) permite</w:t>
      </w:r>
      <w:r>
        <w:rPr>
          <w:rFonts w:cs="AGaramondPro-Regular"/>
        </w:rPr>
        <w:t xml:space="preserve"> </w:t>
      </w:r>
      <w:r w:rsidRPr="00175960">
        <w:rPr>
          <w:rFonts w:cs="AGaramondPro-Regular"/>
        </w:rPr>
        <w:t>crear colores nuevos y añadirlos a la paleta de colores del documento actual</w:t>
      </w:r>
      <w:r>
        <w:rPr>
          <w:rFonts w:cs="AGaramondPro-Regular"/>
        </w:rPr>
        <w:t xml:space="preserve"> </w:t>
      </w:r>
      <w:r w:rsidRPr="00175960">
        <w:rPr>
          <w:rFonts w:cs="AGaramondPro-Regular"/>
        </w:rPr>
        <w:t>o aplicar los objetos seleccionados.</w:t>
      </w:r>
    </w:p>
    <w:p w:rsidR="00F31A27" w:rsidRPr="00175960" w:rsidRDefault="00F31A27" w:rsidP="00F31A27">
      <w:pPr>
        <w:autoSpaceDE w:val="0"/>
        <w:autoSpaceDN w:val="0"/>
        <w:adjustRightInd w:val="0"/>
        <w:spacing w:after="0" w:line="240" w:lineRule="auto"/>
        <w:jc w:val="both"/>
        <w:rPr>
          <w:rFonts w:cs="AGaramondPro-Regular"/>
        </w:rPr>
      </w:pPr>
      <w:r w:rsidRPr="00900180">
        <w:rPr>
          <w:rFonts w:cs="VonnesMedium-Regular"/>
          <w:b/>
        </w:rPr>
        <w:t>El panel Muestras</w:t>
      </w:r>
      <w:r w:rsidRPr="00175960">
        <w:rPr>
          <w:rFonts w:cs="VonnesMedium-Regular"/>
        </w:rPr>
        <w:t xml:space="preserve"> </w:t>
      </w:r>
      <w:r w:rsidRPr="00175960">
        <w:rPr>
          <w:rFonts w:cs="AGaramondPro-Regular"/>
        </w:rPr>
        <w:t>(Ventana &gt; Muestras) gestiona la paleta de color del</w:t>
      </w:r>
    </w:p>
    <w:p w:rsidR="00F31A27" w:rsidRPr="00175960" w:rsidRDefault="00E3742C" w:rsidP="00F31A27">
      <w:pPr>
        <w:autoSpaceDE w:val="0"/>
        <w:autoSpaceDN w:val="0"/>
        <w:adjustRightInd w:val="0"/>
        <w:spacing w:after="0" w:line="240" w:lineRule="auto"/>
        <w:jc w:val="both"/>
        <w:rPr>
          <w:rFonts w:cs="AGaramondPro-Regular"/>
        </w:rPr>
      </w:pPr>
      <w:r w:rsidRPr="00175960">
        <w:rPr>
          <w:rFonts w:cs="AGaramondPro-Regular"/>
        </w:rPr>
        <w:t>Documento</w:t>
      </w:r>
      <w:r w:rsidR="00F31A27" w:rsidRPr="00175960">
        <w:rPr>
          <w:rFonts w:cs="AGaramondPro-Regular"/>
        </w:rPr>
        <w:t xml:space="preserve"> actual.</w:t>
      </w:r>
    </w:p>
    <w:p w:rsidR="00F31A27" w:rsidRPr="00175960" w:rsidRDefault="00F31A27" w:rsidP="00F31A27">
      <w:pPr>
        <w:autoSpaceDE w:val="0"/>
        <w:autoSpaceDN w:val="0"/>
        <w:adjustRightInd w:val="0"/>
        <w:spacing w:after="0" w:line="240" w:lineRule="auto"/>
        <w:jc w:val="both"/>
        <w:rPr>
          <w:rFonts w:cs="AGaramondPro-Regular"/>
        </w:rPr>
      </w:pPr>
      <w:r w:rsidRPr="00175960">
        <w:rPr>
          <w:rFonts w:cs="VonnesMedium-Regular"/>
          <w:b/>
        </w:rPr>
        <w:t>El panel Información</w:t>
      </w:r>
      <w:r w:rsidRPr="00175960">
        <w:rPr>
          <w:rFonts w:cs="VonnesMedium-Regular"/>
        </w:rPr>
        <w:t xml:space="preserve"> </w:t>
      </w:r>
      <w:r w:rsidRPr="00175960">
        <w:rPr>
          <w:rFonts w:cs="AGaramondPro-Regular"/>
        </w:rPr>
        <w:t>(Ventana &gt; Información) proporciona datos sobre las</w:t>
      </w:r>
      <w:r>
        <w:rPr>
          <w:rFonts w:cs="AGaramondPro-Regular"/>
        </w:rPr>
        <w:t xml:space="preserve"> </w:t>
      </w:r>
      <w:r w:rsidRPr="00175960">
        <w:rPr>
          <w:rFonts w:cs="AGaramondPro-Regular"/>
        </w:rPr>
        <w:t>dimensiones de los objetos seleccionados y las coordenadas del cursor</w:t>
      </w:r>
      <w:r>
        <w:rPr>
          <w:rFonts w:cs="AGaramondPro-Regular"/>
        </w:rPr>
        <w:t xml:space="preserve"> </w:t>
      </w:r>
      <w:r w:rsidRPr="00175960">
        <w:rPr>
          <w:rFonts w:cs="AGaramondPro-Regular"/>
        </w:rPr>
        <w:t>conforme se mueve por el lienzo.</w:t>
      </w:r>
    </w:p>
    <w:p w:rsidR="00F31A27" w:rsidRPr="00175960" w:rsidRDefault="00F31A27" w:rsidP="00F31A27">
      <w:pPr>
        <w:autoSpaceDE w:val="0"/>
        <w:autoSpaceDN w:val="0"/>
        <w:adjustRightInd w:val="0"/>
        <w:spacing w:after="0" w:line="240" w:lineRule="auto"/>
        <w:jc w:val="both"/>
        <w:rPr>
          <w:rFonts w:cs="AGaramondPro-Regular"/>
        </w:rPr>
      </w:pPr>
      <w:r w:rsidRPr="00175960">
        <w:rPr>
          <w:rFonts w:cs="VonnesMedium-Regular"/>
          <w:b/>
        </w:rPr>
        <w:t>El panel Comportamientos</w:t>
      </w:r>
      <w:r w:rsidRPr="00175960">
        <w:rPr>
          <w:rFonts w:cs="VonnesMedium-Regular"/>
        </w:rPr>
        <w:t xml:space="preserve"> </w:t>
      </w:r>
      <w:r w:rsidRPr="00175960">
        <w:rPr>
          <w:rFonts w:cs="AGaramondPro-Regular"/>
        </w:rPr>
        <w:t>(Ventana &gt; Comportamientos) permite</w:t>
      </w:r>
      <w:r>
        <w:rPr>
          <w:rFonts w:cs="AGaramondPro-Regular"/>
        </w:rPr>
        <w:t xml:space="preserve"> </w:t>
      </w:r>
      <w:r w:rsidRPr="00175960">
        <w:rPr>
          <w:rFonts w:cs="AGaramondPro-Regular"/>
        </w:rPr>
        <w:t>controlar los comportamientos, que determinan la reacción que se produce</w:t>
      </w:r>
      <w:r>
        <w:rPr>
          <w:rFonts w:cs="AGaramondPro-Regular"/>
        </w:rPr>
        <w:t xml:space="preserve"> </w:t>
      </w:r>
      <w:r w:rsidRPr="00175960">
        <w:rPr>
          <w:rFonts w:cs="AGaramondPro-Regular"/>
        </w:rPr>
        <w:t>en las zonas interactivas o las divisiones al mover el ratón.</w:t>
      </w:r>
    </w:p>
    <w:p w:rsidR="00F31A27" w:rsidRPr="00175960" w:rsidRDefault="00F31A27" w:rsidP="00F31A27">
      <w:pPr>
        <w:autoSpaceDE w:val="0"/>
        <w:autoSpaceDN w:val="0"/>
        <w:adjustRightInd w:val="0"/>
        <w:spacing w:after="0" w:line="240" w:lineRule="auto"/>
        <w:jc w:val="both"/>
        <w:rPr>
          <w:rFonts w:cs="AGaramondPro-Regular"/>
        </w:rPr>
      </w:pPr>
      <w:r w:rsidRPr="00175960">
        <w:rPr>
          <w:rFonts w:cs="VonnesMedium-Regular"/>
          <w:b/>
        </w:rPr>
        <w:t>El panel Buscar</w:t>
      </w:r>
      <w:r w:rsidRPr="00175960">
        <w:rPr>
          <w:rFonts w:cs="VonnesMedium-Regular"/>
        </w:rPr>
        <w:t xml:space="preserve"> </w:t>
      </w:r>
      <w:r w:rsidRPr="00175960">
        <w:rPr>
          <w:rFonts w:cs="AGaramondPro-Regular"/>
        </w:rPr>
        <w:t>(Ventana &gt; Buscar) permite buscar y reemplazar</w:t>
      </w:r>
      <w:r>
        <w:rPr>
          <w:rFonts w:cs="AGaramondPro-Regular"/>
        </w:rPr>
        <w:t xml:space="preserve"> </w:t>
      </w:r>
      <w:r w:rsidRPr="00175960">
        <w:rPr>
          <w:rFonts w:cs="AGaramondPro-Regular"/>
        </w:rPr>
        <w:t>elementos como texto, URL, fuentes y colores en uno o varios</w:t>
      </w:r>
      <w:r>
        <w:rPr>
          <w:rFonts w:cs="AGaramondPro-Regular"/>
        </w:rPr>
        <w:t xml:space="preserve"> </w:t>
      </w:r>
      <w:r w:rsidRPr="00175960">
        <w:rPr>
          <w:rFonts w:cs="AGaramondPro-Regular"/>
        </w:rPr>
        <w:t>documentos.</w:t>
      </w:r>
    </w:p>
    <w:p w:rsidR="00F31A27" w:rsidRPr="00175960" w:rsidRDefault="00F31A27" w:rsidP="00F31A27">
      <w:pPr>
        <w:autoSpaceDE w:val="0"/>
        <w:autoSpaceDN w:val="0"/>
        <w:adjustRightInd w:val="0"/>
        <w:spacing w:after="0" w:line="240" w:lineRule="auto"/>
        <w:jc w:val="both"/>
        <w:rPr>
          <w:rFonts w:cs="AGaramondPro-Regular"/>
        </w:rPr>
      </w:pPr>
      <w:r w:rsidRPr="00175960">
        <w:rPr>
          <w:rFonts w:cs="VonnesMedium-Regular"/>
          <w:b/>
        </w:rPr>
        <w:t>El panel Alinear</w:t>
      </w:r>
      <w:r w:rsidRPr="00175960">
        <w:rPr>
          <w:rFonts w:cs="VonnesMedium-Regular"/>
        </w:rPr>
        <w:t xml:space="preserve"> </w:t>
      </w:r>
      <w:r w:rsidRPr="00175960">
        <w:rPr>
          <w:rFonts w:cs="AGaramondPro-Regular"/>
        </w:rPr>
        <w:t>(Ventana &gt; Alinear) contiene controles para alinear y</w:t>
      </w:r>
      <w:r>
        <w:rPr>
          <w:rFonts w:cs="AGaramondPro-Regular"/>
        </w:rPr>
        <w:t xml:space="preserve"> </w:t>
      </w:r>
      <w:r w:rsidRPr="00175960">
        <w:rPr>
          <w:rFonts w:cs="AGaramondPro-Regular"/>
        </w:rPr>
        <w:t xml:space="preserve">distribuir objetos </w:t>
      </w:r>
      <w:r>
        <w:rPr>
          <w:rFonts w:cs="AGaramondPro-Regular"/>
        </w:rPr>
        <w:br/>
      </w:r>
      <w:r w:rsidRPr="00175960">
        <w:rPr>
          <w:rFonts w:cs="AGaramondPro-Regular"/>
        </w:rPr>
        <w:t>en el lienzo.</w:t>
      </w:r>
    </w:p>
    <w:p w:rsidR="00F31A27" w:rsidRPr="00175960" w:rsidRDefault="00F31A27" w:rsidP="00F31A27">
      <w:pPr>
        <w:autoSpaceDE w:val="0"/>
        <w:autoSpaceDN w:val="0"/>
        <w:adjustRightInd w:val="0"/>
        <w:spacing w:after="0" w:line="240" w:lineRule="auto"/>
        <w:jc w:val="both"/>
        <w:rPr>
          <w:rFonts w:cs="AGaramondPro-Regular"/>
        </w:rPr>
      </w:pPr>
      <w:r w:rsidRPr="00175960">
        <w:rPr>
          <w:rFonts w:cs="VonnesMedium-Regular"/>
          <w:b/>
        </w:rPr>
        <w:lastRenderedPageBreak/>
        <w:t>El panel Propiedades de formas automáticas</w:t>
      </w:r>
      <w:r w:rsidRPr="00175960">
        <w:rPr>
          <w:rFonts w:cs="VonnesMedium-Regular"/>
        </w:rPr>
        <w:t xml:space="preserve"> </w:t>
      </w:r>
      <w:r w:rsidRPr="00175960">
        <w:rPr>
          <w:rFonts w:cs="AGaramondPro-Regular"/>
        </w:rPr>
        <w:t>(Ventana &gt; Propiedades de</w:t>
      </w:r>
      <w:r>
        <w:rPr>
          <w:rFonts w:cs="AGaramondPro-Regular"/>
        </w:rPr>
        <w:t xml:space="preserve"> </w:t>
      </w:r>
      <w:r w:rsidRPr="00175960">
        <w:rPr>
          <w:rFonts w:cs="AGaramondPro-Regular"/>
        </w:rPr>
        <w:t>formas automáticas) permite definir las propiedades de formas</w:t>
      </w:r>
      <w:r>
        <w:rPr>
          <w:rFonts w:cs="AGaramondPro-Regular"/>
        </w:rPr>
        <w:t xml:space="preserve"> </w:t>
      </w:r>
      <w:r w:rsidRPr="00175960">
        <w:rPr>
          <w:rFonts w:cs="AGaramondPro-Regular"/>
        </w:rPr>
        <w:t>automáticas.</w:t>
      </w:r>
    </w:p>
    <w:p w:rsidR="00F31A27" w:rsidRPr="00175960" w:rsidRDefault="00F31A27" w:rsidP="00F31A27">
      <w:pPr>
        <w:autoSpaceDE w:val="0"/>
        <w:autoSpaceDN w:val="0"/>
        <w:adjustRightInd w:val="0"/>
        <w:spacing w:after="0" w:line="240" w:lineRule="auto"/>
        <w:jc w:val="both"/>
        <w:rPr>
          <w:rFonts w:cs="AGaramondPro-Regular"/>
        </w:rPr>
      </w:pPr>
      <w:r w:rsidRPr="00175960">
        <w:rPr>
          <w:rFonts w:cs="VonnesMedium-Regular"/>
          <w:b/>
        </w:rPr>
        <w:t>El panel Edición de imagen</w:t>
      </w:r>
      <w:r w:rsidRPr="00175960">
        <w:rPr>
          <w:rFonts w:cs="VonnesMedium-Regular"/>
        </w:rPr>
        <w:t xml:space="preserve"> </w:t>
      </w:r>
      <w:r w:rsidRPr="00175960">
        <w:rPr>
          <w:rFonts w:cs="AGaramondPro-Regular"/>
        </w:rPr>
        <w:t>(Ventana &gt; Edición de imagen) reúne en una</w:t>
      </w:r>
      <w:r>
        <w:rPr>
          <w:rFonts w:cs="AGaramondPro-Regular"/>
        </w:rPr>
        <w:t xml:space="preserve"> </w:t>
      </w:r>
      <w:r w:rsidRPr="00175960">
        <w:rPr>
          <w:rFonts w:cs="AGaramondPro-Regular"/>
        </w:rPr>
        <w:t>ubicación las herramientas más utilizadas para la edición fotográfica.</w:t>
      </w:r>
    </w:p>
    <w:p w:rsidR="00F31A27" w:rsidRDefault="00F31A27" w:rsidP="00F31A27">
      <w:pPr>
        <w:autoSpaceDE w:val="0"/>
        <w:autoSpaceDN w:val="0"/>
        <w:adjustRightInd w:val="0"/>
        <w:spacing w:after="0" w:line="240" w:lineRule="auto"/>
        <w:jc w:val="both"/>
        <w:rPr>
          <w:rFonts w:cs="AGaramondPro-Regular"/>
        </w:rPr>
      </w:pPr>
      <w:r w:rsidRPr="00175960">
        <w:rPr>
          <w:rFonts w:cs="VonnesMedium-Regular"/>
          <w:b/>
        </w:rPr>
        <w:t>El panel Caracteres especiales</w:t>
      </w:r>
      <w:r w:rsidRPr="00175960">
        <w:rPr>
          <w:rFonts w:cs="VonnesMedium-Regular"/>
        </w:rPr>
        <w:t xml:space="preserve"> </w:t>
      </w:r>
      <w:r w:rsidRPr="00175960">
        <w:rPr>
          <w:rFonts w:cs="AGaramondPro-Regular"/>
        </w:rPr>
        <w:t>(Ventana &gt; Caracteres especiales) permite</w:t>
      </w:r>
      <w:r>
        <w:rPr>
          <w:rFonts w:cs="AGaramondPro-Regular"/>
        </w:rPr>
        <w:t xml:space="preserve"> </w:t>
      </w:r>
      <w:r w:rsidRPr="00175960">
        <w:rPr>
          <w:rFonts w:cs="AGaramondPro-Regular"/>
        </w:rPr>
        <w:t>insertar caracteres especiales en el texto directamente desde Fireworks, en</w:t>
      </w:r>
      <w:r>
        <w:rPr>
          <w:rFonts w:cs="AGaramondPro-Regular"/>
        </w:rPr>
        <w:t xml:space="preserve"> </w:t>
      </w:r>
      <w:r w:rsidRPr="00175960">
        <w:rPr>
          <w:rFonts w:cs="AGaramondPro-Regular"/>
        </w:rPr>
        <w:t>lugar de tener que copiar y pegar los caracteres de otra fuente.</w:t>
      </w:r>
    </w:p>
    <w:p w:rsidR="00F31A27" w:rsidRDefault="00F31A27" w:rsidP="00F31A27">
      <w:pPr>
        <w:autoSpaceDE w:val="0"/>
        <w:autoSpaceDN w:val="0"/>
        <w:adjustRightInd w:val="0"/>
        <w:spacing w:after="0" w:line="240" w:lineRule="auto"/>
        <w:jc w:val="both"/>
        <w:rPr>
          <w:rFonts w:cs="AGaramondPro-Regular"/>
        </w:rPr>
      </w:pPr>
    </w:p>
    <w:p w:rsidR="00F31A27" w:rsidRPr="00A847CE" w:rsidRDefault="00F31A27" w:rsidP="00F31A27">
      <w:pPr>
        <w:autoSpaceDE w:val="0"/>
        <w:autoSpaceDN w:val="0"/>
        <w:adjustRightInd w:val="0"/>
        <w:spacing w:after="0" w:line="240" w:lineRule="auto"/>
        <w:rPr>
          <w:rFonts w:cs="VonnesBook-Regular"/>
          <w:sz w:val="40"/>
          <w:szCs w:val="28"/>
        </w:rPr>
      </w:pPr>
      <w:r>
        <w:rPr>
          <w:rFonts w:cs="VonnesBook-Regular"/>
          <w:sz w:val="40"/>
          <w:szCs w:val="28"/>
        </w:rPr>
        <w:t>A</w:t>
      </w:r>
      <w:r w:rsidRPr="00A847CE">
        <w:rPr>
          <w:rFonts w:cs="VonnesBook-Regular"/>
          <w:sz w:val="40"/>
          <w:szCs w:val="28"/>
        </w:rPr>
        <w:t>rchivos gráficos</w:t>
      </w:r>
    </w:p>
    <w:p w:rsidR="00F31A27" w:rsidRPr="00EB07BE" w:rsidRDefault="00F31A27" w:rsidP="00F31A27">
      <w:pPr>
        <w:autoSpaceDE w:val="0"/>
        <w:autoSpaceDN w:val="0"/>
        <w:adjustRightInd w:val="0"/>
        <w:spacing w:after="0" w:line="240" w:lineRule="auto"/>
        <w:jc w:val="both"/>
        <w:rPr>
          <w:rFonts w:cs="AGaramondPro-Regular"/>
        </w:rPr>
      </w:pPr>
      <w:r w:rsidRPr="00A847CE">
        <w:rPr>
          <w:rFonts w:cs="AGaramondPro-Regular"/>
        </w:rPr>
        <w:t>Fireworks le permite trabajar con una gran variedad de tipos de archivo.</w:t>
      </w:r>
      <w:r>
        <w:rPr>
          <w:rFonts w:cs="AGaramondPro-Regular"/>
        </w:rPr>
        <w:t xml:space="preserve"> </w:t>
      </w:r>
      <w:r w:rsidRPr="00A847CE">
        <w:rPr>
          <w:rFonts w:cs="AGaramondPro-Regular"/>
        </w:rPr>
        <w:t>Por ejemplo, puede comenzar con un archivo PNG y guardarlo como</w:t>
      </w:r>
      <w:r>
        <w:rPr>
          <w:rFonts w:cs="AGaramondPro-Regular"/>
        </w:rPr>
        <w:t xml:space="preserve"> </w:t>
      </w:r>
      <w:r w:rsidRPr="00A847CE">
        <w:rPr>
          <w:rFonts w:cs="AGaramondPro-Regular"/>
        </w:rPr>
        <w:t>JPEG o GIF. Puede crear archivos HTML que contengan código</w:t>
      </w:r>
      <w:r>
        <w:rPr>
          <w:rFonts w:cs="AGaramondPro-Regular"/>
        </w:rPr>
        <w:t xml:space="preserve"> </w:t>
      </w:r>
      <w:r w:rsidRPr="00A847CE">
        <w:rPr>
          <w:rFonts w:cs="AGaramondPro-Regular"/>
        </w:rPr>
        <w:t>JavaScript. También puede exportar o guardar una imagen como tipo de</w:t>
      </w:r>
      <w:r>
        <w:rPr>
          <w:rFonts w:cs="AGaramondPro-Regular"/>
        </w:rPr>
        <w:t xml:space="preserve"> </w:t>
      </w:r>
      <w:r w:rsidRPr="00A847CE">
        <w:rPr>
          <w:rFonts w:cs="AGaramondPro-Regular"/>
        </w:rPr>
        <w:t>archivo específico de otra aplicación, como Photoshop o Flash, si en un momento dado necesita seguir trabajando en esa aplicación.</w:t>
      </w:r>
      <w:r>
        <w:rPr>
          <w:rFonts w:cs="AGaramondPro-Regular"/>
        </w:rPr>
        <w:t xml:space="preserve"> </w:t>
      </w:r>
      <w:r w:rsidRPr="00A847CE">
        <w:rPr>
          <w:rFonts w:cs="AGaramondPro-Regular"/>
        </w:rPr>
        <w:t>A continuación se indican los tipos de archivos más utilizados en</w:t>
      </w:r>
      <w:r>
        <w:rPr>
          <w:rFonts w:cs="AGaramondPro-Regular"/>
        </w:rPr>
        <w:t xml:space="preserve"> </w:t>
      </w:r>
      <w:r w:rsidRPr="00EB07BE">
        <w:rPr>
          <w:rFonts w:cs="AGaramondPro-Regular"/>
        </w:rPr>
        <w:t>Fireworks:</w:t>
      </w:r>
    </w:p>
    <w:p w:rsidR="00F31A27" w:rsidRPr="00A847CE" w:rsidRDefault="00F31A27" w:rsidP="00F31A27">
      <w:pPr>
        <w:autoSpaceDE w:val="0"/>
        <w:autoSpaceDN w:val="0"/>
        <w:adjustRightInd w:val="0"/>
        <w:spacing w:after="0" w:line="240" w:lineRule="auto"/>
        <w:jc w:val="both"/>
        <w:rPr>
          <w:rFonts w:cs="AGaramondPro-Regular"/>
        </w:rPr>
      </w:pPr>
      <w:r w:rsidRPr="00A847CE">
        <w:rPr>
          <w:rFonts w:cs="VonnesMedium-Regular"/>
          <w:b/>
        </w:rPr>
        <w:t>PNG</w:t>
      </w:r>
      <w:r w:rsidRPr="00A847CE">
        <w:rPr>
          <w:rFonts w:cs="AGaramondPro-Regular"/>
          <w:b/>
        </w:rPr>
        <w:t>, o Portable Network Graphic</w:t>
      </w:r>
      <w:r w:rsidRPr="00A847CE">
        <w:rPr>
          <w:rFonts w:cs="AGaramondPro-Regular"/>
        </w:rPr>
        <w:t>, es el formato de archivo nativo de</w:t>
      </w:r>
      <w:r>
        <w:rPr>
          <w:rFonts w:cs="AGaramondPro-Regular"/>
        </w:rPr>
        <w:t xml:space="preserve"> </w:t>
      </w:r>
      <w:r w:rsidRPr="00A847CE">
        <w:rPr>
          <w:rFonts w:cs="AGaramondPro-Regular"/>
        </w:rPr>
        <w:t>Fireworks. PNG es una formato de gráfico Web muy versátil que admite</w:t>
      </w:r>
      <w:r>
        <w:rPr>
          <w:rFonts w:cs="AGaramondPro-Regular"/>
        </w:rPr>
        <w:t xml:space="preserve"> </w:t>
      </w:r>
      <w:r w:rsidRPr="00A847CE">
        <w:rPr>
          <w:rFonts w:cs="AGaramondPro-Regular"/>
        </w:rPr>
        <w:t>profundidades de color de hasta 32 bits, puede contener transparencias o</w:t>
      </w:r>
      <w:r>
        <w:rPr>
          <w:rFonts w:cs="AGaramondPro-Regular"/>
        </w:rPr>
        <w:t xml:space="preserve"> </w:t>
      </w:r>
      <w:r w:rsidRPr="00A847CE">
        <w:rPr>
          <w:rFonts w:cs="AGaramondPro-Regular"/>
        </w:rPr>
        <w:t>un canal alfa y ser progresivo.</w:t>
      </w:r>
    </w:p>
    <w:p w:rsidR="00F31A27" w:rsidRDefault="00F31A27" w:rsidP="00F31A27">
      <w:pPr>
        <w:autoSpaceDE w:val="0"/>
        <w:autoSpaceDN w:val="0"/>
        <w:adjustRightInd w:val="0"/>
        <w:spacing w:after="0" w:line="240" w:lineRule="auto"/>
        <w:jc w:val="both"/>
        <w:rPr>
          <w:rFonts w:cs="AGaramondPro-Regular"/>
        </w:rPr>
      </w:pPr>
      <w:r w:rsidRPr="00A847CE">
        <w:rPr>
          <w:rFonts w:cs="VonnesMedium-Regular"/>
          <w:b/>
        </w:rPr>
        <w:t>GIF</w:t>
      </w:r>
      <w:r w:rsidRPr="00A847CE">
        <w:rPr>
          <w:rFonts w:cs="AGaramondPro-Regular"/>
          <w:b/>
        </w:rPr>
        <w:t>, o Graphics Interchange Format</w:t>
      </w:r>
      <w:r w:rsidRPr="00A847CE">
        <w:rPr>
          <w:rFonts w:cs="AGaramondPro-Regular"/>
        </w:rPr>
        <w:t>, es un formato de gráficos Web muy</w:t>
      </w:r>
      <w:r>
        <w:rPr>
          <w:rFonts w:cs="AGaramondPro-Regular"/>
        </w:rPr>
        <w:t xml:space="preserve"> </w:t>
      </w:r>
      <w:r w:rsidRPr="00A847CE">
        <w:rPr>
          <w:rFonts w:cs="AGaramondPro-Regular"/>
        </w:rPr>
        <w:t>extendido para la creación de gráficos animados, logotipos, gráficos con</w:t>
      </w:r>
      <w:r>
        <w:rPr>
          <w:rFonts w:cs="AGaramondPro-Regular"/>
        </w:rPr>
        <w:t xml:space="preserve"> </w:t>
      </w:r>
      <w:r w:rsidRPr="00A847CE">
        <w:rPr>
          <w:rFonts w:cs="AGaramondPro-Regular"/>
        </w:rPr>
        <w:t>áreas transparentes o animaciones. Los archivos GIF tienen hasta 256</w:t>
      </w:r>
      <w:r>
        <w:rPr>
          <w:rFonts w:cs="AGaramondPro-Regular"/>
        </w:rPr>
        <w:t xml:space="preserve"> </w:t>
      </w:r>
      <w:r w:rsidRPr="00A847CE">
        <w:rPr>
          <w:rFonts w:cs="AGaramondPro-Regular"/>
        </w:rPr>
        <w:t>colores.</w:t>
      </w:r>
    </w:p>
    <w:p w:rsidR="00F31A27" w:rsidRDefault="00F31A27" w:rsidP="00F31A27">
      <w:pPr>
        <w:autoSpaceDE w:val="0"/>
        <w:autoSpaceDN w:val="0"/>
        <w:adjustRightInd w:val="0"/>
        <w:spacing w:after="0" w:line="240" w:lineRule="auto"/>
        <w:rPr>
          <w:rFonts w:cs="AGaramondPro-Regular"/>
        </w:rPr>
      </w:pPr>
      <w:r w:rsidRPr="008307CA">
        <w:rPr>
          <w:rFonts w:cs="AGaramondPro-Regular"/>
          <w:b/>
        </w:rPr>
        <w:t>JPEG</w:t>
      </w:r>
      <w:r w:rsidRPr="008307CA">
        <w:rPr>
          <w:rFonts w:cs="AGaramondPro-Regular"/>
        </w:rPr>
        <w:t xml:space="preserve"> es un formato desarrollado por el grupo </w:t>
      </w:r>
      <w:r w:rsidRPr="008307CA">
        <w:rPr>
          <w:rFonts w:cs="AGaramondPro-Regular"/>
          <w:b/>
        </w:rPr>
        <w:t>Joint Photographic Experts Group</w:t>
      </w:r>
      <w:r w:rsidRPr="008307CA">
        <w:rPr>
          <w:rFonts w:cs="AGaramondPro-Regular"/>
        </w:rPr>
        <w:t xml:space="preserve"> específicamente para imágenes fotográficas o de alta densidad de</w:t>
      </w:r>
      <w:r>
        <w:rPr>
          <w:rFonts w:cs="AGaramondPro-Regular"/>
        </w:rPr>
        <w:t xml:space="preserve"> </w:t>
      </w:r>
      <w:r w:rsidRPr="008307CA">
        <w:rPr>
          <w:rFonts w:cs="AGaramondPro-Regular"/>
        </w:rPr>
        <w:t>color. JPEG es el formato ideal para fotografías digitales o digitalizadas,</w:t>
      </w:r>
      <w:r>
        <w:rPr>
          <w:rFonts w:cs="AGaramondPro-Regular"/>
        </w:rPr>
        <w:t xml:space="preserve"> </w:t>
      </w:r>
      <w:r w:rsidRPr="008307CA">
        <w:rPr>
          <w:rFonts w:cs="AGaramondPro-Regular"/>
        </w:rPr>
        <w:t>imágenes que utilizan texturas, imágenes con transiciones de color en</w:t>
      </w:r>
      <w:r>
        <w:rPr>
          <w:rFonts w:cs="AGaramondPro-Regular"/>
        </w:rPr>
        <w:t xml:space="preserve"> </w:t>
      </w:r>
      <w:r w:rsidRPr="008307CA">
        <w:rPr>
          <w:rFonts w:cs="AGaramondPro-Regular"/>
        </w:rPr>
        <w:t>degradado o cualquier imagen que precise más de 256 colores.</w:t>
      </w:r>
    </w:p>
    <w:p w:rsidR="00F31A27" w:rsidRDefault="00F31A27" w:rsidP="00F31A27">
      <w:pPr>
        <w:autoSpaceDE w:val="0"/>
        <w:autoSpaceDN w:val="0"/>
        <w:adjustRightInd w:val="0"/>
        <w:spacing w:after="0" w:line="240" w:lineRule="auto"/>
        <w:rPr>
          <w:rFonts w:cs="AGaramondPro-Regular"/>
        </w:rPr>
      </w:pPr>
    </w:p>
    <w:p w:rsidR="00F31A27" w:rsidRDefault="00F31A27" w:rsidP="00F31A27">
      <w:pPr>
        <w:autoSpaceDE w:val="0"/>
        <w:autoSpaceDN w:val="0"/>
        <w:adjustRightInd w:val="0"/>
        <w:spacing w:after="0" w:line="240" w:lineRule="auto"/>
        <w:rPr>
          <w:rFonts w:cs="AGaramondPro-Regular"/>
        </w:rPr>
      </w:pPr>
    </w:p>
    <w:p w:rsidR="00F31A27" w:rsidRPr="00F316B7" w:rsidRDefault="00F31A27" w:rsidP="00F31A27">
      <w:pPr>
        <w:autoSpaceDE w:val="0"/>
        <w:autoSpaceDN w:val="0"/>
        <w:adjustRightInd w:val="0"/>
        <w:spacing w:after="0" w:line="240" w:lineRule="auto"/>
        <w:rPr>
          <w:rFonts w:cs="VonnesBook-Regular"/>
          <w:sz w:val="40"/>
          <w:szCs w:val="28"/>
        </w:rPr>
      </w:pPr>
      <w:bookmarkStart w:id="0" w:name="_GoBack"/>
      <w:bookmarkEnd w:id="0"/>
      <w:r w:rsidRPr="00F316B7">
        <w:rPr>
          <w:rFonts w:cs="VonnesBook-Regular"/>
          <w:sz w:val="40"/>
          <w:szCs w:val="28"/>
        </w:rPr>
        <w:t>Creación de nuevos archivos en Fireworks</w:t>
      </w:r>
    </w:p>
    <w:p w:rsidR="00F31A27" w:rsidRPr="00B738B1" w:rsidRDefault="00F31A27" w:rsidP="00F31A27">
      <w:pPr>
        <w:autoSpaceDE w:val="0"/>
        <w:autoSpaceDN w:val="0"/>
        <w:adjustRightInd w:val="0"/>
        <w:spacing w:after="0" w:line="240" w:lineRule="auto"/>
        <w:jc w:val="both"/>
        <w:rPr>
          <w:rFonts w:cs="AGaramondPro-Regular"/>
          <w:szCs w:val="20"/>
        </w:rPr>
      </w:pPr>
      <w:r w:rsidRPr="00B738B1">
        <w:rPr>
          <w:rFonts w:cs="AGaramondPro-Regular"/>
          <w:szCs w:val="20"/>
        </w:rPr>
        <w:t>Cuando crea un nuevo archivo en Fireworks, crea un archivo PNG. PNG es el formato de archivo nativo de Fireworks. Este archivo se puede convertir fácilmente a otros formatos de gráficos</w:t>
      </w:r>
      <w:r>
        <w:rPr>
          <w:rFonts w:cs="AGaramondPro-Regular"/>
          <w:szCs w:val="20"/>
        </w:rPr>
        <w:t xml:space="preserve"> </w:t>
      </w:r>
      <w:r w:rsidRPr="00B738B1">
        <w:rPr>
          <w:rFonts w:cs="AGaramondPro-Regular"/>
          <w:szCs w:val="20"/>
        </w:rPr>
        <w:t>Web, como JPEG o GIF.</w:t>
      </w:r>
    </w:p>
    <w:p w:rsidR="00F31A27" w:rsidRPr="00B738B1" w:rsidRDefault="00F31A27" w:rsidP="00F31A27">
      <w:pPr>
        <w:autoSpaceDE w:val="0"/>
        <w:autoSpaceDN w:val="0"/>
        <w:adjustRightInd w:val="0"/>
        <w:spacing w:after="0" w:line="240" w:lineRule="auto"/>
        <w:jc w:val="both"/>
        <w:rPr>
          <w:rFonts w:cs="AGaramondPro-Regular"/>
          <w:szCs w:val="20"/>
        </w:rPr>
      </w:pPr>
    </w:p>
    <w:p w:rsidR="00F31A27" w:rsidRPr="00BD484E" w:rsidRDefault="00F31A27" w:rsidP="00F31A27">
      <w:pPr>
        <w:autoSpaceDE w:val="0"/>
        <w:autoSpaceDN w:val="0"/>
        <w:adjustRightInd w:val="0"/>
        <w:spacing w:after="0" w:line="240" w:lineRule="auto"/>
        <w:rPr>
          <w:rFonts w:cs="AGaramondPro-Regular"/>
          <w:b/>
          <w:szCs w:val="20"/>
        </w:rPr>
      </w:pPr>
      <w:r w:rsidRPr="00BD484E">
        <w:rPr>
          <w:rFonts w:cs="AGaramondPro-Regular"/>
          <w:b/>
          <w:szCs w:val="20"/>
        </w:rPr>
        <w:t>Para crear un archivo nuevo:</w:t>
      </w:r>
    </w:p>
    <w:p w:rsidR="00F31A27" w:rsidRPr="00B738B1" w:rsidRDefault="00F31A27" w:rsidP="00F31A27">
      <w:pPr>
        <w:autoSpaceDE w:val="0"/>
        <w:autoSpaceDN w:val="0"/>
        <w:adjustRightInd w:val="0"/>
        <w:spacing w:after="0" w:line="240" w:lineRule="auto"/>
        <w:rPr>
          <w:rFonts w:cs="AGaramondPro-Regular"/>
          <w:szCs w:val="20"/>
        </w:rPr>
      </w:pPr>
      <w:r w:rsidRPr="000B4B06">
        <w:rPr>
          <w:rFonts w:cs="AGaramondPro-Regular"/>
          <w:b/>
          <w:szCs w:val="20"/>
        </w:rPr>
        <w:t>1.</w:t>
      </w:r>
      <w:r w:rsidRPr="00B738B1">
        <w:rPr>
          <w:rFonts w:cs="AGaramondPro-Regular"/>
          <w:szCs w:val="20"/>
        </w:rPr>
        <w:t xml:space="preserve"> Seleccione Archivo &gt; Nuevo.</w:t>
      </w:r>
    </w:p>
    <w:p w:rsidR="00F31A27" w:rsidRDefault="00F31A27" w:rsidP="00F31A27">
      <w:pPr>
        <w:autoSpaceDE w:val="0"/>
        <w:autoSpaceDN w:val="0"/>
        <w:adjustRightInd w:val="0"/>
        <w:spacing w:after="0" w:line="240" w:lineRule="auto"/>
        <w:jc w:val="both"/>
        <w:rPr>
          <w:rFonts w:cs="AGaramondPro-Regular"/>
          <w:szCs w:val="20"/>
        </w:rPr>
      </w:pPr>
      <w:r w:rsidRPr="00B738B1">
        <w:rPr>
          <w:rFonts w:cs="AGaramondPro-Regular"/>
          <w:szCs w:val="20"/>
        </w:rPr>
        <w:t>Se abre el cuadro de diálogo Nuevo documento.</w:t>
      </w:r>
    </w:p>
    <w:p w:rsidR="00F31A27" w:rsidRDefault="00F31A27" w:rsidP="00F31A27">
      <w:pPr>
        <w:autoSpaceDE w:val="0"/>
        <w:autoSpaceDN w:val="0"/>
        <w:adjustRightInd w:val="0"/>
        <w:spacing w:after="0" w:line="240" w:lineRule="auto"/>
        <w:jc w:val="center"/>
        <w:rPr>
          <w:rFonts w:cs="AGaramondPro-Regular"/>
          <w:szCs w:val="20"/>
        </w:rPr>
      </w:pPr>
      <w:r>
        <w:rPr>
          <w:rFonts w:cs="AGaramondPro-Regular"/>
          <w:noProof/>
          <w:szCs w:val="20"/>
        </w:rPr>
        <w:drawing>
          <wp:inline distT="0" distB="0" distL="0" distR="0">
            <wp:extent cx="2368408" cy="1873250"/>
            <wp:effectExtent l="19050" t="0" r="0" b="0"/>
            <wp:docPr id="30" name="6 Imagen"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9"/>
                    <a:stretch>
                      <a:fillRect/>
                    </a:stretch>
                  </pic:blipFill>
                  <pic:spPr>
                    <a:xfrm>
                      <a:off x="0" y="0"/>
                      <a:ext cx="2368408" cy="1873250"/>
                    </a:xfrm>
                    <a:prstGeom prst="rect">
                      <a:avLst/>
                    </a:prstGeom>
                  </pic:spPr>
                </pic:pic>
              </a:graphicData>
            </a:graphic>
          </wp:inline>
        </w:drawing>
      </w:r>
    </w:p>
    <w:p w:rsidR="00F31A27" w:rsidRDefault="00F31A27" w:rsidP="00F31A27">
      <w:pPr>
        <w:autoSpaceDE w:val="0"/>
        <w:autoSpaceDN w:val="0"/>
        <w:adjustRightInd w:val="0"/>
        <w:spacing w:after="0" w:line="240" w:lineRule="auto"/>
        <w:rPr>
          <w:rFonts w:cs="AGaramondPro-Regular"/>
          <w:szCs w:val="20"/>
        </w:rPr>
      </w:pPr>
    </w:p>
    <w:p w:rsidR="00F31A27" w:rsidRPr="000B4B06" w:rsidRDefault="00F31A27" w:rsidP="00F31A27">
      <w:pPr>
        <w:autoSpaceDE w:val="0"/>
        <w:autoSpaceDN w:val="0"/>
        <w:adjustRightInd w:val="0"/>
        <w:spacing w:after="0" w:line="240" w:lineRule="auto"/>
        <w:jc w:val="both"/>
        <w:rPr>
          <w:rFonts w:cs="AGaramondPro-Regular"/>
          <w:szCs w:val="20"/>
        </w:rPr>
      </w:pPr>
      <w:r w:rsidRPr="00AA618F">
        <w:rPr>
          <w:rFonts w:cs="VonnesMedium-Regular"/>
          <w:b/>
          <w:szCs w:val="16"/>
        </w:rPr>
        <w:t>2.</w:t>
      </w:r>
      <w:r w:rsidRPr="00AA618F">
        <w:rPr>
          <w:rFonts w:cs="VonnesMedium-Regular"/>
          <w:szCs w:val="16"/>
        </w:rPr>
        <w:t xml:space="preserve"> </w:t>
      </w:r>
      <w:r w:rsidRPr="000B4B06">
        <w:rPr>
          <w:rFonts w:cs="AGaramondPro-Regular"/>
          <w:szCs w:val="20"/>
        </w:rPr>
        <w:t>Introduzca las medidas para la anchura y la altura del lienzo en píxeles, pulgadas</w:t>
      </w:r>
      <w:r>
        <w:rPr>
          <w:rFonts w:cs="AGaramondPro-Regular"/>
          <w:szCs w:val="20"/>
        </w:rPr>
        <w:br/>
      </w:r>
      <w:r w:rsidRPr="000B4B06">
        <w:rPr>
          <w:rFonts w:cs="AGaramondPro-Regular"/>
          <w:szCs w:val="20"/>
        </w:rPr>
        <w:t xml:space="preserve"> o </w:t>
      </w:r>
      <w:r>
        <w:rPr>
          <w:rFonts w:cs="AGaramondPro-Regular"/>
          <w:szCs w:val="20"/>
        </w:rPr>
        <w:t>c</w:t>
      </w:r>
      <w:r w:rsidRPr="000B4B06">
        <w:rPr>
          <w:rFonts w:cs="AGaramondPro-Regular"/>
          <w:szCs w:val="20"/>
        </w:rPr>
        <w:t>entímetros.</w:t>
      </w:r>
      <w:r>
        <w:rPr>
          <w:rFonts w:cs="AGaramondPro-Regular"/>
          <w:szCs w:val="20"/>
        </w:rPr>
        <w:t xml:space="preserve"> (es recomendable trabajar en pixeles cuando se realiza una página web)</w:t>
      </w:r>
    </w:p>
    <w:p w:rsidR="00F31A27" w:rsidRDefault="00F31A27" w:rsidP="00F31A27">
      <w:pPr>
        <w:autoSpaceDE w:val="0"/>
        <w:autoSpaceDN w:val="0"/>
        <w:adjustRightInd w:val="0"/>
        <w:spacing w:after="0" w:line="240" w:lineRule="auto"/>
        <w:jc w:val="both"/>
        <w:rPr>
          <w:rFonts w:cs="AGaramondPro-Regular"/>
          <w:szCs w:val="20"/>
        </w:rPr>
      </w:pPr>
      <w:r w:rsidRPr="00AA618F">
        <w:rPr>
          <w:rFonts w:cs="VonnesMedium-Regular"/>
          <w:b/>
          <w:szCs w:val="16"/>
        </w:rPr>
        <w:t>3.</w:t>
      </w:r>
      <w:r w:rsidRPr="00AA618F">
        <w:rPr>
          <w:rFonts w:cs="VonnesMedium-Regular"/>
          <w:szCs w:val="16"/>
        </w:rPr>
        <w:t xml:space="preserve"> </w:t>
      </w:r>
      <w:r w:rsidRPr="000B4B06">
        <w:rPr>
          <w:rFonts w:cs="AGaramondPro-Regular"/>
          <w:szCs w:val="20"/>
        </w:rPr>
        <w:t>Introduzca la resolución en píxeles por pulgada o en píxeles por centímetro.</w:t>
      </w:r>
    </w:p>
    <w:p w:rsidR="00F31A27" w:rsidRDefault="00F31A27" w:rsidP="00F31A27">
      <w:pPr>
        <w:autoSpaceDE w:val="0"/>
        <w:autoSpaceDN w:val="0"/>
        <w:adjustRightInd w:val="0"/>
        <w:spacing w:after="0" w:line="240" w:lineRule="auto"/>
        <w:jc w:val="both"/>
        <w:rPr>
          <w:rFonts w:cs="AGaramondPro-Regular"/>
          <w:szCs w:val="20"/>
        </w:rPr>
      </w:pPr>
      <w:r w:rsidRPr="004E5AE9">
        <w:rPr>
          <w:rFonts w:cs="AGaramondPro-Regular"/>
          <w:szCs w:val="20"/>
        </w:rPr>
        <w:t>4. Seleccione el color blanco, un color transparente u otro personalizado</w:t>
      </w:r>
      <w:r>
        <w:rPr>
          <w:rFonts w:cs="AGaramondPro-Regular"/>
          <w:szCs w:val="20"/>
        </w:rPr>
        <w:t xml:space="preserve"> </w:t>
      </w:r>
      <w:r w:rsidRPr="004E5AE9">
        <w:rPr>
          <w:rFonts w:cs="AGaramondPro-Regular"/>
          <w:szCs w:val="20"/>
        </w:rPr>
        <w:t>para el lienzo.</w:t>
      </w:r>
    </w:p>
    <w:p w:rsidR="00F31A27" w:rsidRPr="0028466E" w:rsidRDefault="00F31A27" w:rsidP="00F31A27">
      <w:pPr>
        <w:autoSpaceDE w:val="0"/>
        <w:autoSpaceDN w:val="0"/>
        <w:adjustRightInd w:val="0"/>
        <w:spacing w:after="0" w:line="240" w:lineRule="auto"/>
        <w:jc w:val="both"/>
        <w:rPr>
          <w:rFonts w:cs="AGaramondPro-Regular"/>
          <w:szCs w:val="20"/>
        </w:rPr>
      </w:pPr>
      <w:r w:rsidRPr="0028466E">
        <w:rPr>
          <w:rFonts w:cs="AGaramondPro-Regular"/>
          <w:szCs w:val="20"/>
        </w:rPr>
        <w:t>5. Haga clic en Aceptar para crear un documento nuevo. Fireworks crea un archivo PNG. La utilización de un archivo PNG como archivo de origen tiene las siguientes ventajas:</w:t>
      </w:r>
    </w:p>
    <w:p w:rsidR="00F31A27" w:rsidRPr="0028466E" w:rsidRDefault="00F31A27" w:rsidP="00F31A27">
      <w:pPr>
        <w:autoSpaceDE w:val="0"/>
        <w:autoSpaceDN w:val="0"/>
        <w:adjustRightInd w:val="0"/>
        <w:spacing w:after="0" w:line="240" w:lineRule="auto"/>
        <w:jc w:val="both"/>
        <w:rPr>
          <w:rFonts w:cs="AGaramondPro-Regular"/>
          <w:szCs w:val="20"/>
        </w:rPr>
      </w:pPr>
      <w:r>
        <w:rPr>
          <w:rFonts w:cs="AGaramondPro-Regular"/>
          <w:szCs w:val="20"/>
        </w:rPr>
        <w:t xml:space="preserve">- </w:t>
      </w:r>
      <w:r w:rsidRPr="0028466E">
        <w:rPr>
          <w:rFonts w:cs="AGaramondPro-Regular"/>
          <w:szCs w:val="20"/>
        </w:rPr>
        <w:t>El archivo de origen PNG siempre se puede modificar. Es posible seguir introduciendo cambios incluso después de exportar el archivo para utilizarlo en la Web.</w:t>
      </w:r>
    </w:p>
    <w:p w:rsidR="00F31A27" w:rsidRDefault="00F31A27" w:rsidP="00F31A27">
      <w:pPr>
        <w:autoSpaceDE w:val="0"/>
        <w:autoSpaceDN w:val="0"/>
        <w:adjustRightInd w:val="0"/>
        <w:spacing w:after="0" w:line="240" w:lineRule="auto"/>
        <w:jc w:val="both"/>
        <w:rPr>
          <w:rFonts w:cs="AGaramondPro-Regular"/>
          <w:szCs w:val="20"/>
        </w:rPr>
      </w:pPr>
      <w:r>
        <w:rPr>
          <w:rFonts w:cs="AGaramondPro-Regular"/>
          <w:szCs w:val="20"/>
        </w:rPr>
        <w:t>-</w:t>
      </w:r>
      <w:r w:rsidRPr="0028466E">
        <w:rPr>
          <w:rFonts w:cs="AGaramondPro-Regular"/>
          <w:szCs w:val="20"/>
        </w:rPr>
        <w:t xml:space="preserve"> En el archivo PNG es posible dividir imágenes complejas en porciones y después exportarlas en archivos distintos de formato diferente y diversos parámetros de optimización.</w:t>
      </w:r>
    </w:p>
    <w:p w:rsidR="00F31A27" w:rsidRDefault="00F31A27" w:rsidP="00F31A27">
      <w:pPr>
        <w:autoSpaceDE w:val="0"/>
        <w:autoSpaceDN w:val="0"/>
        <w:adjustRightInd w:val="0"/>
        <w:spacing w:after="0" w:line="240" w:lineRule="auto"/>
        <w:jc w:val="both"/>
        <w:rPr>
          <w:rFonts w:cs="AGaramondPro-Regular"/>
          <w:szCs w:val="20"/>
        </w:rPr>
      </w:pPr>
    </w:p>
    <w:p w:rsidR="00F31A27" w:rsidRPr="002E475E" w:rsidRDefault="00F31A27" w:rsidP="00F31A27">
      <w:pPr>
        <w:autoSpaceDE w:val="0"/>
        <w:autoSpaceDN w:val="0"/>
        <w:adjustRightInd w:val="0"/>
        <w:spacing w:after="0" w:line="240" w:lineRule="auto"/>
        <w:rPr>
          <w:rFonts w:ascii="VonnesBook-Regular" w:hAnsi="VonnesBook-Regular" w:cs="VonnesBook-Regular"/>
          <w:sz w:val="40"/>
          <w:szCs w:val="28"/>
        </w:rPr>
      </w:pPr>
      <w:r w:rsidRPr="002E475E">
        <w:rPr>
          <w:rFonts w:ascii="VonnesBook-Regular" w:hAnsi="VonnesBook-Regular" w:cs="VonnesBook-Regular"/>
          <w:sz w:val="40"/>
          <w:szCs w:val="28"/>
        </w:rPr>
        <w:t>Apertura de archivos en Fireworks</w:t>
      </w:r>
    </w:p>
    <w:p w:rsidR="00F31A27" w:rsidRPr="002E475E" w:rsidRDefault="00F31A27" w:rsidP="00F31A27">
      <w:pPr>
        <w:autoSpaceDE w:val="0"/>
        <w:autoSpaceDN w:val="0"/>
        <w:adjustRightInd w:val="0"/>
        <w:spacing w:after="0" w:line="240" w:lineRule="auto"/>
        <w:jc w:val="both"/>
        <w:rPr>
          <w:rFonts w:cs="AGaramondPro-Regular"/>
          <w:szCs w:val="20"/>
        </w:rPr>
      </w:pPr>
      <w:r w:rsidRPr="002E475E">
        <w:rPr>
          <w:rFonts w:cs="AGaramondPro-Regular"/>
          <w:szCs w:val="20"/>
        </w:rPr>
        <w:t>En Fireworks, puede abrir y editar fácilmente gráficos vectoriales y de mapa</w:t>
      </w:r>
      <w:r>
        <w:rPr>
          <w:rFonts w:cs="AGaramondPro-Regular"/>
          <w:szCs w:val="20"/>
        </w:rPr>
        <w:t xml:space="preserve"> </w:t>
      </w:r>
      <w:r w:rsidRPr="002E475E">
        <w:rPr>
          <w:rFonts w:cs="AGaramondPro-Regular"/>
          <w:szCs w:val="20"/>
        </w:rPr>
        <w:t>de bits.</w:t>
      </w:r>
    </w:p>
    <w:p w:rsidR="00F31A27" w:rsidRPr="002E475E" w:rsidRDefault="00F31A27" w:rsidP="00F31A27">
      <w:pPr>
        <w:autoSpaceDE w:val="0"/>
        <w:autoSpaceDN w:val="0"/>
        <w:adjustRightInd w:val="0"/>
        <w:spacing w:after="0" w:line="240" w:lineRule="auto"/>
        <w:jc w:val="both"/>
        <w:rPr>
          <w:rFonts w:cs="AGaramondPro-Regular"/>
          <w:szCs w:val="20"/>
        </w:rPr>
      </w:pPr>
      <w:r w:rsidRPr="002E475E">
        <w:rPr>
          <w:rFonts w:cs="AGaramondPro-Regular"/>
          <w:szCs w:val="20"/>
        </w:rPr>
        <w:t>Para abrir un archivo:</w:t>
      </w:r>
    </w:p>
    <w:p w:rsidR="00F31A27" w:rsidRPr="002E475E" w:rsidRDefault="00F31A27" w:rsidP="00F31A27">
      <w:pPr>
        <w:autoSpaceDE w:val="0"/>
        <w:autoSpaceDN w:val="0"/>
        <w:adjustRightInd w:val="0"/>
        <w:spacing w:after="0" w:line="240" w:lineRule="auto"/>
        <w:jc w:val="both"/>
        <w:rPr>
          <w:rFonts w:cs="AGaramondPro-Regular"/>
          <w:szCs w:val="20"/>
        </w:rPr>
      </w:pPr>
      <w:r w:rsidRPr="002E475E">
        <w:rPr>
          <w:rFonts w:cs="AGaramondPro-Regular"/>
          <w:szCs w:val="20"/>
        </w:rPr>
        <w:t>1. Seleccione Archivo &gt; Abrir.</w:t>
      </w:r>
    </w:p>
    <w:p w:rsidR="00F31A27" w:rsidRPr="002E475E" w:rsidRDefault="00F31A27" w:rsidP="00F31A27">
      <w:pPr>
        <w:autoSpaceDE w:val="0"/>
        <w:autoSpaceDN w:val="0"/>
        <w:adjustRightInd w:val="0"/>
        <w:spacing w:after="0" w:line="240" w:lineRule="auto"/>
        <w:jc w:val="both"/>
        <w:rPr>
          <w:rFonts w:cs="AGaramondPro-Regular"/>
          <w:szCs w:val="20"/>
        </w:rPr>
      </w:pPr>
      <w:r w:rsidRPr="002E475E">
        <w:rPr>
          <w:rFonts w:cs="AGaramondPro-Regular"/>
          <w:szCs w:val="20"/>
        </w:rPr>
        <w:t>2. En el cuadro de diálogo Abrir, seleccione el archivo y haga clic en Abrir.</w:t>
      </w:r>
    </w:p>
    <w:p w:rsidR="00F31A27" w:rsidRDefault="00F31A27" w:rsidP="00F31A27">
      <w:pPr>
        <w:autoSpaceDE w:val="0"/>
        <w:autoSpaceDN w:val="0"/>
        <w:adjustRightInd w:val="0"/>
        <w:spacing w:after="0" w:line="240" w:lineRule="auto"/>
        <w:rPr>
          <w:rFonts w:ascii="VonnesBook-Regular" w:hAnsi="VonnesBook-Regular" w:cs="VonnesBook-Regular"/>
          <w:sz w:val="28"/>
          <w:szCs w:val="28"/>
        </w:rPr>
      </w:pPr>
    </w:p>
    <w:p w:rsidR="00F31A27" w:rsidRPr="000D7560" w:rsidRDefault="00F31A27" w:rsidP="00F31A27">
      <w:pPr>
        <w:autoSpaceDE w:val="0"/>
        <w:autoSpaceDN w:val="0"/>
        <w:adjustRightInd w:val="0"/>
        <w:spacing w:after="0" w:line="240" w:lineRule="auto"/>
        <w:rPr>
          <w:rFonts w:ascii="VonnesBook-Regular" w:hAnsi="VonnesBook-Regular" w:cs="VonnesBook-Regular"/>
          <w:sz w:val="40"/>
          <w:szCs w:val="28"/>
        </w:rPr>
      </w:pPr>
      <w:r w:rsidRPr="000D7560">
        <w:rPr>
          <w:rFonts w:ascii="VonnesBook-Regular" w:hAnsi="VonnesBook-Regular" w:cs="VonnesBook-Regular"/>
          <w:sz w:val="40"/>
          <w:szCs w:val="28"/>
        </w:rPr>
        <w:t>Almacenamiento de archivos en Fireworks</w:t>
      </w:r>
    </w:p>
    <w:p w:rsidR="00F31A27" w:rsidRPr="00C45AF6" w:rsidRDefault="00F31A27" w:rsidP="00F31A27">
      <w:pPr>
        <w:autoSpaceDE w:val="0"/>
        <w:autoSpaceDN w:val="0"/>
        <w:adjustRightInd w:val="0"/>
        <w:spacing w:after="0" w:line="240" w:lineRule="auto"/>
        <w:rPr>
          <w:rFonts w:cs="AGaramondPro-Regular"/>
          <w:szCs w:val="20"/>
        </w:rPr>
      </w:pPr>
      <w:r w:rsidRPr="00C45AF6">
        <w:rPr>
          <w:rFonts w:cs="AGaramondPro-Regular"/>
          <w:szCs w:val="20"/>
        </w:rPr>
        <w:t>Cuando haya creado archivos gráficos en Fireworks, puede guardarlos en</w:t>
      </w:r>
      <w:r>
        <w:rPr>
          <w:rFonts w:cs="AGaramondPro-Regular"/>
          <w:szCs w:val="20"/>
        </w:rPr>
        <w:t xml:space="preserve"> </w:t>
      </w:r>
      <w:r w:rsidRPr="00C45AF6">
        <w:rPr>
          <w:rFonts w:cs="AGaramondPro-Regular"/>
          <w:szCs w:val="20"/>
        </w:rPr>
        <w:t>una nueva ubicación o cambiar el nombre de los mismos.</w:t>
      </w:r>
      <w:r>
        <w:rPr>
          <w:rFonts w:cs="AGaramondPro-Regular"/>
          <w:szCs w:val="20"/>
        </w:rPr>
        <w:t xml:space="preserve"> </w:t>
      </w:r>
      <w:r w:rsidRPr="00C45AF6">
        <w:rPr>
          <w:rFonts w:cs="AGaramondPro-Regular"/>
          <w:szCs w:val="20"/>
        </w:rPr>
        <w:t>Para guardar un archivo:</w:t>
      </w:r>
    </w:p>
    <w:p w:rsidR="00F31A27" w:rsidRDefault="00F31A27" w:rsidP="00F31A27">
      <w:pPr>
        <w:autoSpaceDE w:val="0"/>
        <w:autoSpaceDN w:val="0"/>
        <w:adjustRightInd w:val="0"/>
        <w:spacing w:after="0" w:line="240" w:lineRule="auto"/>
        <w:rPr>
          <w:rFonts w:cs="AGaramondPro-Regular"/>
          <w:szCs w:val="20"/>
        </w:rPr>
      </w:pPr>
      <w:r>
        <w:rPr>
          <w:rFonts w:cs="AGaramondPro-Regular"/>
          <w:szCs w:val="20"/>
        </w:rPr>
        <w:t>-</w:t>
      </w:r>
      <w:r w:rsidRPr="00C45AF6">
        <w:rPr>
          <w:rFonts w:cs="AGaramondPro-Regular"/>
          <w:szCs w:val="20"/>
        </w:rPr>
        <w:t xml:space="preserve"> Seleccione Archivo &gt; Guardar.</w:t>
      </w:r>
      <w:r>
        <w:rPr>
          <w:rFonts w:cs="AGaramondPro-Regular"/>
          <w:szCs w:val="20"/>
        </w:rPr>
        <w:t xml:space="preserve"> </w:t>
      </w:r>
      <w:r w:rsidRPr="00C45AF6">
        <w:rPr>
          <w:rFonts w:cs="AGaramondPro-Regular"/>
          <w:szCs w:val="20"/>
        </w:rPr>
        <w:t>Para guardar un archivo en una nueva ubicación o cambiar</w:t>
      </w:r>
      <w:r>
        <w:rPr>
          <w:rFonts w:cs="AGaramondPro-Regular"/>
          <w:szCs w:val="20"/>
        </w:rPr>
        <w:br/>
      </w:r>
      <w:r w:rsidRPr="00C45AF6">
        <w:rPr>
          <w:rFonts w:cs="AGaramondPro-Regular"/>
          <w:szCs w:val="20"/>
        </w:rPr>
        <w:t>su</w:t>
      </w:r>
      <w:r>
        <w:rPr>
          <w:rFonts w:cs="AGaramondPro-Regular"/>
          <w:szCs w:val="20"/>
        </w:rPr>
        <w:t xml:space="preserve"> </w:t>
      </w:r>
      <w:r w:rsidRPr="00C45AF6">
        <w:rPr>
          <w:rFonts w:cs="AGaramondPro-Regular"/>
          <w:szCs w:val="20"/>
        </w:rPr>
        <w:t>nombre.</w:t>
      </w:r>
    </w:p>
    <w:p w:rsidR="00F31A27" w:rsidRPr="00C45AF6" w:rsidRDefault="00F31A27" w:rsidP="00F31A27">
      <w:pPr>
        <w:autoSpaceDE w:val="0"/>
        <w:autoSpaceDN w:val="0"/>
        <w:adjustRightInd w:val="0"/>
        <w:spacing w:after="0" w:line="240" w:lineRule="auto"/>
        <w:rPr>
          <w:rFonts w:cs="AGaramondPro-Regular"/>
          <w:szCs w:val="20"/>
        </w:rPr>
      </w:pPr>
      <w:r w:rsidRPr="00C45AF6">
        <w:rPr>
          <w:rFonts w:cs="AGaramondPro-Regular"/>
          <w:szCs w:val="20"/>
        </w:rPr>
        <w:t>1. Seleccione Archivo &gt; Guardar como.</w:t>
      </w:r>
    </w:p>
    <w:p w:rsidR="00F31A27" w:rsidRPr="00C45AF6" w:rsidRDefault="00F31A27" w:rsidP="00F31A27">
      <w:pPr>
        <w:autoSpaceDE w:val="0"/>
        <w:autoSpaceDN w:val="0"/>
        <w:adjustRightInd w:val="0"/>
        <w:spacing w:after="0" w:line="240" w:lineRule="auto"/>
        <w:rPr>
          <w:rFonts w:cs="AGaramondPro-Regular"/>
          <w:szCs w:val="20"/>
        </w:rPr>
      </w:pPr>
      <w:r w:rsidRPr="00C45AF6">
        <w:rPr>
          <w:rFonts w:cs="AGaramondPro-Regular"/>
          <w:szCs w:val="20"/>
        </w:rPr>
        <w:t>2. En el cuadro de diálogo Guardar como, busque la ubicación deseada o</w:t>
      </w:r>
      <w:r>
        <w:rPr>
          <w:rFonts w:cs="AGaramondPro-Regular"/>
          <w:szCs w:val="20"/>
        </w:rPr>
        <w:t xml:space="preserve"> </w:t>
      </w:r>
      <w:r w:rsidRPr="00C45AF6">
        <w:rPr>
          <w:rFonts w:cs="AGaramondPro-Regular"/>
          <w:szCs w:val="20"/>
        </w:rPr>
        <w:t>escriba el nuevo nombre del archivo.</w:t>
      </w:r>
    </w:p>
    <w:p w:rsidR="00F31A27" w:rsidRDefault="00F31A27" w:rsidP="00F31A27">
      <w:pPr>
        <w:autoSpaceDE w:val="0"/>
        <w:autoSpaceDN w:val="0"/>
        <w:adjustRightInd w:val="0"/>
        <w:spacing w:after="0" w:line="240" w:lineRule="auto"/>
        <w:jc w:val="both"/>
        <w:rPr>
          <w:rFonts w:cs="AGaramondPro-Regular"/>
          <w:szCs w:val="20"/>
        </w:rPr>
      </w:pPr>
      <w:r w:rsidRPr="00C45AF6">
        <w:rPr>
          <w:rFonts w:cs="AGaramondPro-Regular"/>
          <w:szCs w:val="20"/>
        </w:rPr>
        <w:t>3. Haga clic en Guardar.</w:t>
      </w:r>
    </w:p>
    <w:p w:rsidR="00F31A27" w:rsidRPr="00F31A27" w:rsidRDefault="00F31A27" w:rsidP="00F31A27">
      <w:pPr>
        <w:autoSpaceDE w:val="0"/>
        <w:autoSpaceDN w:val="0"/>
        <w:adjustRightInd w:val="0"/>
        <w:spacing w:after="0" w:line="240" w:lineRule="auto"/>
        <w:jc w:val="both"/>
        <w:rPr>
          <w:rFonts w:cs="AGaramondPro-Regular"/>
          <w:szCs w:val="20"/>
        </w:rPr>
      </w:pPr>
      <w:r w:rsidRPr="00E44BB4">
        <w:rPr>
          <w:rFonts w:ascii="VonnesBook-Regular" w:hAnsi="VonnesBook-Regular" w:cs="VonnesBook-Regular"/>
          <w:sz w:val="40"/>
          <w:szCs w:val="28"/>
        </w:rPr>
        <w:t>Conversión de archivos a otros formatos</w:t>
      </w:r>
    </w:p>
    <w:p w:rsidR="00F31A27" w:rsidRPr="00E44BB4" w:rsidRDefault="00F31A27" w:rsidP="00F31A27">
      <w:pPr>
        <w:autoSpaceDE w:val="0"/>
        <w:autoSpaceDN w:val="0"/>
        <w:adjustRightInd w:val="0"/>
        <w:spacing w:after="0" w:line="240" w:lineRule="auto"/>
        <w:rPr>
          <w:rFonts w:cs="AGaramondPro-Regular"/>
          <w:szCs w:val="20"/>
        </w:rPr>
      </w:pPr>
      <w:r w:rsidRPr="00E44BB4">
        <w:rPr>
          <w:rFonts w:cs="AGaramondPro-Regular"/>
          <w:szCs w:val="20"/>
        </w:rPr>
        <w:t>Puede convertir fácilmente archivos a otros formatos de gráficos Web,</w:t>
      </w:r>
      <w:r>
        <w:rPr>
          <w:rFonts w:cs="AGaramondPro-Regular"/>
          <w:szCs w:val="20"/>
        </w:rPr>
        <w:t xml:space="preserve"> </w:t>
      </w:r>
      <w:r w:rsidRPr="00E44BB4">
        <w:rPr>
          <w:rFonts w:cs="AGaramondPro-Regular"/>
          <w:szCs w:val="20"/>
        </w:rPr>
        <w:t>como JPEG o GIF.</w:t>
      </w:r>
    </w:p>
    <w:p w:rsidR="00F31A27" w:rsidRPr="00E44BB4" w:rsidRDefault="00F31A27" w:rsidP="00F31A27">
      <w:pPr>
        <w:autoSpaceDE w:val="0"/>
        <w:autoSpaceDN w:val="0"/>
        <w:adjustRightInd w:val="0"/>
        <w:spacing w:after="0" w:line="240" w:lineRule="auto"/>
        <w:rPr>
          <w:rFonts w:cs="AGaramondPro-Regular"/>
          <w:szCs w:val="20"/>
        </w:rPr>
      </w:pPr>
      <w:r w:rsidRPr="00E44BB4">
        <w:rPr>
          <w:rFonts w:cs="AGaramondPro-Regular"/>
          <w:szCs w:val="20"/>
        </w:rPr>
        <w:t>Para convertir un archivo a otro formato:</w:t>
      </w:r>
    </w:p>
    <w:p w:rsidR="00F31A27" w:rsidRPr="00E44BB4" w:rsidRDefault="00F31A27" w:rsidP="00F31A27">
      <w:pPr>
        <w:autoSpaceDE w:val="0"/>
        <w:autoSpaceDN w:val="0"/>
        <w:adjustRightInd w:val="0"/>
        <w:spacing w:after="0" w:line="240" w:lineRule="auto"/>
        <w:rPr>
          <w:rFonts w:cs="AGaramondPro-Regular"/>
          <w:szCs w:val="20"/>
        </w:rPr>
      </w:pPr>
      <w:r w:rsidRPr="00E44BB4">
        <w:rPr>
          <w:rFonts w:cs="AGaramondPro-Regular"/>
          <w:szCs w:val="20"/>
        </w:rPr>
        <w:t>1. Seleccione Archivo &gt; Guardar como.</w:t>
      </w:r>
    </w:p>
    <w:p w:rsidR="00F31A27" w:rsidRPr="00E44BB4" w:rsidRDefault="00F31A27" w:rsidP="00F31A27">
      <w:pPr>
        <w:autoSpaceDE w:val="0"/>
        <w:autoSpaceDN w:val="0"/>
        <w:adjustRightInd w:val="0"/>
        <w:spacing w:after="0" w:line="240" w:lineRule="auto"/>
        <w:rPr>
          <w:rFonts w:cs="AGaramondPro-Regular"/>
          <w:szCs w:val="20"/>
        </w:rPr>
      </w:pPr>
      <w:r w:rsidRPr="00E44BB4">
        <w:rPr>
          <w:rFonts w:cs="AGaramondPro-Regular"/>
          <w:szCs w:val="20"/>
        </w:rPr>
        <w:t>2. En el cuadro de diálogo Guardar como, seleccione el nuevo tipo de</w:t>
      </w:r>
      <w:r>
        <w:rPr>
          <w:rFonts w:cs="AGaramondPro-Regular"/>
          <w:szCs w:val="20"/>
        </w:rPr>
        <w:t xml:space="preserve"> </w:t>
      </w:r>
      <w:r w:rsidRPr="00E44BB4">
        <w:rPr>
          <w:rFonts w:cs="AGaramondPro-Regular"/>
          <w:szCs w:val="20"/>
        </w:rPr>
        <w:t>archivo en el menú emergente Tipo.</w:t>
      </w:r>
    </w:p>
    <w:p w:rsidR="00F31A27" w:rsidRDefault="00F31A27" w:rsidP="00F31A27">
      <w:pPr>
        <w:autoSpaceDE w:val="0"/>
        <w:autoSpaceDN w:val="0"/>
        <w:adjustRightInd w:val="0"/>
        <w:spacing w:after="0" w:line="240" w:lineRule="auto"/>
        <w:jc w:val="both"/>
        <w:rPr>
          <w:rFonts w:cs="AGaramondPro-Regular"/>
          <w:szCs w:val="20"/>
        </w:rPr>
      </w:pPr>
      <w:r w:rsidRPr="00E44BB4">
        <w:rPr>
          <w:rFonts w:cs="AGaramondPro-Regular"/>
          <w:szCs w:val="20"/>
        </w:rPr>
        <w:t>3. Haga clic en Guardar.</w:t>
      </w:r>
    </w:p>
    <w:p w:rsidR="00F31A27" w:rsidRDefault="00F31A27" w:rsidP="00F31A27">
      <w:pPr>
        <w:autoSpaceDE w:val="0"/>
        <w:autoSpaceDN w:val="0"/>
        <w:adjustRightInd w:val="0"/>
        <w:spacing w:after="0" w:line="240" w:lineRule="auto"/>
        <w:jc w:val="both"/>
        <w:rPr>
          <w:rFonts w:cs="AGaramondPro-Regular"/>
          <w:szCs w:val="20"/>
        </w:rPr>
      </w:pPr>
    </w:p>
    <w:p w:rsidR="00F31A27" w:rsidRPr="00AE44F8" w:rsidRDefault="00F31A27" w:rsidP="00F31A27">
      <w:pPr>
        <w:autoSpaceDE w:val="0"/>
        <w:autoSpaceDN w:val="0"/>
        <w:adjustRightInd w:val="0"/>
        <w:spacing w:after="0" w:line="240" w:lineRule="auto"/>
        <w:rPr>
          <w:rFonts w:ascii="VonnesBook-Regular" w:hAnsi="VonnesBook-Regular" w:cs="VonnesBook-Regular"/>
          <w:sz w:val="40"/>
          <w:szCs w:val="36"/>
        </w:rPr>
      </w:pPr>
      <w:r w:rsidRPr="00AE44F8">
        <w:rPr>
          <w:rFonts w:ascii="VonnesBook-Regular" w:hAnsi="VonnesBook-Regular" w:cs="VonnesBook-Regular"/>
          <w:sz w:val="40"/>
          <w:szCs w:val="36"/>
        </w:rPr>
        <w:t>Creación y almacenamiento de</w:t>
      </w:r>
      <w:r>
        <w:rPr>
          <w:rFonts w:ascii="VonnesBook-Regular" w:hAnsi="VonnesBook-Regular" w:cs="VonnesBook-Regular"/>
          <w:sz w:val="40"/>
          <w:szCs w:val="36"/>
        </w:rPr>
        <w:t xml:space="preserve"> </w:t>
      </w:r>
      <w:r w:rsidRPr="00AE44F8">
        <w:rPr>
          <w:rFonts w:ascii="VonnesBook-Regular" w:hAnsi="VonnesBook-Regular" w:cs="VonnesBook-Regular"/>
          <w:sz w:val="40"/>
          <w:szCs w:val="36"/>
        </w:rPr>
        <w:t>un documento nuevo</w:t>
      </w:r>
    </w:p>
    <w:p w:rsidR="00F31A27" w:rsidRPr="007E1CF6" w:rsidRDefault="00F31A27" w:rsidP="00F31A27">
      <w:pPr>
        <w:autoSpaceDE w:val="0"/>
        <w:autoSpaceDN w:val="0"/>
        <w:adjustRightInd w:val="0"/>
        <w:spacing w:after="0" w:line="240" w:lineRule="auto"/>
        <w:rPr>
          <w:rFonts w:cs="AGaramondPro-Regular"/>
          <w:szCs w:val="20"/>
        </w:rPr>
      </w:pPr>
      <w:r w:rsidRPr="007E1CF6">
        <w:rPr>
          <w:rFonts w:cs="AGaramondPro-Regular"/>
          <w:szCs w:val="20"/>
        </w:rPr>
        <w:t>Tras visualizar la presentación preliminar de la maqueta completa, ya puede comenzar con el proyecto.</w:t>
      </w:r>
    </w:p>
    <w:p w:rsidR="00F31A27" w:rsidRPr="0020184A" w:rsidRDefault="00F31A27" w:rsidP="00F31A27">
      <w:pPr>
        <w:autoSpaceDE w:val="0"/>
        <w:autoSpaceDN w:val="0"/>
        <w:adjustRightInd w:val="0"/>
        <w:spacing w:after="0" w:line="240" w:lineRule="auto"/>
        <w:rPr>
          <w:rFonts w:cs="AGaramondPro-Regular"/>
          <w:b/>
          <w:szCs w:val="20"/>
        </w:rPr>
      </w:pPr>
      <w:r w:rsidRPr="007E1CF6">
        <w:rPr>
          <w:rFonts w:cs="AGaramondPro-Regular"/>
          <w:szCs w:val="20"/>
        </w:rPr>
        <w:t xml:space="preserve">1. En Fireworks, seleccione Archivo &gt; </w:t>
      </w:r>
      <w:r w:rsidRPr="0020184A">
        <w:rPr>
          <w:rFonts w:cs="AGaramondPro-Regular"/>
          <w:b/>
          <w:szCs w:val="20"/>
        </w:rPr>
        <w:t xml:space="preserve">Nuevo. </w:t>
      </w:r>
    </w:p>
    <w:p w:rsidR="00F31A27" w:rsidRPr="007E1CF6" w:rsidRDefault="00F31A27" w:rsidP="00F31A27">
      <w:pPr>
        <w:autoSpaceDE w:val="0"/>
        <w:autoSpaceDN w:val="0"/>
        <w:adjustRightInd w:val="0"/>
        <w:spacing w:after="0" w:line="240" w:lineRule="auto"/>
        <w:rPr>
          <w:rFonts w:cs="AGaramondPro-Regular"/>
          <w:szCs w:val="20"/>
        </w:rPr>
      </w:pPr>
      <w:r w:rsidRPr="007E1CF6">
        <w:rPr>
          <w:rFonts w:cs="AGaramondPro-Regular"/>
          <w:szCs w:val="20"/>
        </w:rPr>
        <w:t xml:space="preserve">2. En el cuadro de diálogo </w:t>
      </w:r>
      <w:r w:rsidRPr="0020184A">
        <w:rPr>
          <w:rFonts w:cs="AGaramondPro-Regular"/>
          <w:b/>
          <w:szCs w:val="20"/>
        </w:rPr>
        <w:t>Nuevo documento</w:t>
      </w:r>
      <w:r w:rsidRPr="007E1CF6">
        <w:rPr>
          <w:rFonts w:cs="AGaramondPro-Regular"/>
          <w:szCs w:val="20"/>
        </w:rPr>
        <w:t>, escriba 700 para la anchura</w:t>
      </w:r>
    </w:p>
    <w:p w:rsidR="00F31A27" w:rsidRPr="007E1CF6" w:rsidRDefault="00F31A27" w:rsidP="00F31A27">
      <w:pPr>
        <w:autoSpaceDE w:val="0"/>
        <w:autoSpaceDN w:val="0"/>
        <w:adjustRightInd w:val="0"/>
        <w:spacing w:after="0" w:line="240" w:lineRule="auto"/>
        <w:rPr>
          <w:rFonts w:cs="AGaramondPro-Regular"/>
          <w:szCs w:val="20"/>
        </w:rPr>
      </w:pPr>
      <w:r w:rsidRPr="007E1CF6">
        <w:rPr>
          <w:rFonts w:cs="AGaramondPro-Regular"/>
          <w:szCs w:val="20"/>
        </w:rPr>
        <w:t>y 600 para la altura. Asegúrese de introducir ambas medidas en píxeles.</w:t>
      </w:r>
    </w:p>
    <w:p w:rsidR="00F31A27" w:rsidRPr="007E1CF6" w:rsidRDefault="00F31A27" w:rsidP="00F31A27">
      <w:pPr>
        <w:autoSpaceDE w:val="0"/>
        <w:autoSpaceDN w:val="0"/>
        <w:adjustRightInd w:val="0"/>
        <w:spacing w:after="0" w:line="240" w:lineRule="auto"/>
        <w:rPr>
          <w:rFonts w:cs="AGaramondPro-Regular"/>
          <w:szCs w:val="20"/>
        </w:rPr>
      </w:pPr>
      <w:r w:rsidRPr="007E1CF6">
        <w:rPr>
          <w:rFonts w:cs="AGaramondPro-Regular"/>
          <w:szCs w:val="20"/>
        </w:rPr>
        <w:t>3. Defina el color de lienzo a personalizado y seleccione el negro en el</w:t>
      </w:r>
      <w:r>
        <w:rPr>
          <w:rFonts w:cs="AGaramondPro-Regular"/>
          <w:szCs w:val="20"/>
        </w:rPr>
        <w:t xml:space="preserve"> </w:t>
      </w:r>
      <w:r w:rsidRPr="007E1CF6">
        <w:rPr>
          <w:rFonts w:cs="AGaramondPro-Regular"/>
          <w:szCs w:val="20"/>
        </w:rPr>
        <w:t>menú de colores personalizados.</w:t>
      </w:r>
    </w:p>
    <w:p w:rsidR="00F31A27" w:rsidRDefault="00F31A27" w:rsidP="00F31A27">
      <w:pPr>
        <w:autoSpaceDE w:val="0"/>
        <w:autoSpaceDN w:val="0"/>
        <w:adjustRightInd w:val="0"/>
        <w:spacing w:after="0" w:line="240" w:lineRule="auto"/>
        <w:rPr>
          <w:rFonts w:cs="AGaramondPro-Regular"/>
          <w:szCs w:val="20"/>
        </w:rPr>
      </w:pPr>
      <w:r w:rsidRPr="007E1CF6">
        <w:rPr>
          <w:rFonts w:cs="AGaramondPro-Regular"/>
          <w:szCs w:val="20"/>
        </w:rPr>
        <w:lastRenderedPageBreak/>
        <w:t>El cuadro de diálogo Nuevo Documento debe tener el siguiente aspecto:</w:t>
      </w:r>
    </w:p>
    <w:p w:rsidR="00F31A27" w:rsidRDefault="00F31A27" w:rsidP="00F31A27">
      <w:pPr>
        <w:autoSpaceDE w:val="0"/>
        <w:autoSpaceDN w:val="0"/>
        <w:adjustRightInd w:val="0"/>
        <w:spacing w:after="0" w:line="240" w:lineRule="auto"/>
        <w:jc w:val="center"/>
        <w:rPr>
          <w:rFonts w:cs="AGaramondPro-Regular"/>
          <w:szCs w:val="20"/>
        </w:rPr>
      </w:pPr>
      <w:r w:rsidRPr="0020184A">
        <w:rPr>
          <w:rFonts w:cs="AGaramondPro-Regular"/>
          <w:noProof/>
          <w:szCs w:val="20"/>
        </w:rPr>
        <w:drawing>
          <wp:inline distT="0" distB="0" distL="0" distR="0">
            <wp:extent cx="2368408" cy="1873250"/>
            <wp:effectExtent l="19050" t="0" r="0" b="0"/>
            <wp:docPr id="31" name="6 Imagen"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9"/>
                    <a:stretch>
                      <a:fillRect/>
                    </a:stretch>
                  </pic:blipFill>
                  <pic:spPr>
                    <a:xfrm>
                      <a:off x="0" y="0"/>
                      <a:ext cx="2368408" cy="1873250"/>
                    </a:xfrm>
                    <a:prstGeom prst="rect">
                      <a:avLst/>
                    </a:prstGeom>
                  </pic:spPr>
                </pic:pic>
              </a:graphicData>
            </a:graphic>
          </wp:inline>
        </w:drawing>
      </w:r>
    </w:p>
    <w:p w:rsidR="00F31A27" w:rsidRDefault="00F31A27" w:rsidP="00F31A27">
      <w:pPr>
        <w:autoSpaceDE w:val="0"/>
        <w:autoSpaceDN w:val="0"/>
        <w:adjustRightInd w:val="0"/>
        <w:spacing w:after="0" w:line="240" w:lineRule="auto"/>
        <w:rPr>
          <w:rFonts w:ascii="VonnesMedium-Regular" w:hAnsi="VonnesMedium-Regular" w:cs="VonnesMedium-Regular"/>
          <w:color w:val="000000"/>
          <w:sz w:val="16"/>
          <w:szCs w:val="16"/>
        </w:rPr>
      </w:pPr>
    </w:p>
    <w:p w:rsidR="00F31A27" w:rsidRPr="00FF3365" w:rsidRDefault="00F31A27" w:rsidP="00F31A27">
      <w:pPr>
        <w:autoSpaceDE w:val="0"/>
        <w:autoSpaceDN w:val="0"/>
        <w:adjustRightInd w:val="0"/>
        <w:spacing w:after="0" w:line="240" w:lineRule="auto"/>
        <w:jc w:val="both"/>
        <w:rPr>
          <w:rFonts w:cs="AGaramondPro-Regular"/>
          <w:color w:val="000000"/>
        </w:rPr>
      </w:pPr>
      <w:r w:rsidRPr="00FF3365">
        <w:rPr>
          <w:rFonts w:cs="VonnesMedium-Regular"/>
          <w:b/>
          <w:color w:val="000000"/>
        </w:rPr>
        <w:t>5.</w:t>
      </w:r>
      <w:r w:rsidRPr="00FF3365">
        <w:rPr>
          <w:rFonts w:cs="VonnesMedium-Regular"/>
          <w:color w:val="000000"/>
        </w:rPr>
        <w:t xml:space="preserve"> </w:t>
      </w:r>
      <w:r w:rsidRPr="00FF3365">
        <w:rPr>
          <w:rFonts w:cs="AGaramondPro-Regular"/>
          <w:color w:val="000000"/>
        </w:rPr>
        <w:t xml:space="preserve">Seleccione </w:t>
      </w:r>
      <w:r w:rsidRPr="00FF3365">
        <w:rPr>
          <w:rFonts w:cs="AGaramondPro-Regular"/>
          <w:b/>
          <w:color w:val="000000"/>
        </w:rPr>
        <w:t>Archivo &gt; Guardar</w:t>
      </w:r>
      <w:r w:rsidRPr="00FF3365">
        <w:rPr>
          <w:rFonts w:cs="AGaramondPro-Regular"/>
          <w:color w:val="000000"/>
        </w:rPr>
        <w:t xml:space="preserve"> y, a continuación, guárdelo en una carpeta que haya creado posteriormente</w:t>
      </w:r>
      <w:r>
        <w:rPr>
          <w:rFonts w:cs="AGaramondPro-Regular"/>
          <w:color w:val="000000"/>
        </w:rPr>
        <w:t>.</w:t>
      </w:r>
    </w:p>
    <w:p w:rsidR="00F31A27" w:rsidRPr="00FF3365" w:rsidRDefault="00F31A27" w:rsidP="00F31A27">
      <w:pPr>
        <w:autoSpaceDE w:val="0"/>
        <w:autoSpaceDN w:val="0"/>
        <w:adjustRightInd w:val="0"/>
        <w:spacing w:after="0" w:line="240" w:lineRule="auto"/>
        <w:jc w:val="both"/>
        <w:rPr>
          <w:rFonts w:cs="AGaramondPro-Regular"/>
          <w:color w:val="000000"/>
        </w:rPr>
      </w:pPr>
      <w:r w:rsidRPr="00FF3365">
        <w:rPr>
          <w:rFonts w:cs="VonnesMedium-Regular"/>
          <w:color w:val="000000"/>
        </w:rPr>
        <w:t xml:space="preserve">6. </w:t>
      </w:r>
      <w:r w:rsidRPr="00FF3365">
        <w:rPr>
          <w:rFonts w:cs="AGaramondPro-Regular"/>
          <w:color w:val="000000"/>
        </w:rPr>
        <w:t xml:space="preserve">Escriba </w:t>
      </w:r>
      <w:r w:rsidRPr="00FF3365">
        <w:rPr>
          <w:rFonts w:cs="AGaramondPro-Semibold"/>
          <w:b/>
          <w:bCs/>
          <w:color w:val="000000"/>
        </w:rPr>
        <w:t xml:space="preserve">página de inicio-maqueta </w:t>
      </w:r>
      <w:r w:rsidRPr="00FF3365">
        <w:rPr>
          <w:rFonts w:cs="AGaramondPro-Regular"/>
          <w:color w:val="000000"/>
        </w:rPr>
        <w:t>como nombre del archivo.</w:t>
      </w:r>
    </w:p>
    <w:p w:rsidR="00F31A27" w:rsidRPr="00FF3365" w:rsidRDefault="00F31A27" w:rsidP="00F31A27">
      <w:pPr>
        <w:autoSpaceDE w:val="0"/>
        <w:autoSpaceDN w:val="0"/>
        <w:adjustRightInd w:val="0"/>
        <w:spacing w:after="0" w:line="240" w:lineRule="auto"/>
        <w:jc w:val="both"/>
        <w:rPr>
          <w:rFonts w:cs="AGaramondPro-Regular"/>
          <w:color w:val="000000"/>
        </w:rPr>
      </w:pPr>
      <w:r w:rsidRPr="00FF3365">
        <w:rPr>
          <w:rFonts w:cs="VonnesMedium-Regular"/>
          <w:color w:val="000000"/>
        </w:rPr>
        <w:t xml:space="preserve">7. </w:t>
      </w:r>
      <w:r w:rsidRPr="00FF3365">
        <w:rPr>
          <w:rFonts w:cs="AGaramondPro-Regular"/>
          <w:color w:val="000000"/>
        </w:rPr>
        <w:t>Haga clic en Guardar.</w:t>
      </w:r>
    </w:p>
    <w:p w:rsidR="00F31A27" w:rsidRDefault="00F31A27" w:rsidP="00F31A27">
      <w:pPr>
        <w:autoSpaceDE w:val="0"/>
        <w:autoSpaceDN w:val="0"/>
        <w:adjustRightInd w:val="0"/>
        <w:spacing w:after="0" w:line="240" w:lineRule="auto"/>
        <w:jc w:val="both"/>
        <w:rPr>
          <w:rFonts w:cs="AGaramondPro-Regular"/>
          <w:color w:val="000000"/>
        </w:rPr>
      </w:pPr>
      <w:r w:rsidRPr="00FF3365">
        <w:rPr>
          <w:rFonts w:cs="AGaramondPro-Regular"/>
          <w:color w:val="000000"/>
        </w:rPr>
        <w:t>La barra de título muestra el nombre del archivo nuevo con la extensión .png. PNG es el formato de archivo nativo de Fireworks. El archivo PNG es su archivo de origen. En él realizará todo el trabajo en</w:t>
      </w:r>
      <w:r>
        <w:rPr>
          <w:rFonts w:cs="AGaramondPro-Regular"/>
          <w:color w:val="000000"/>
        </w:rPr>
        <w:t xml:space="preserve"> </w:t>
      </w:r>
      <w:r w:rsidRPr="00FF3365">
        <w:rPr>
          <w:rFonts w:cs="AGaramondPro-Regular"/>
          <w:color w:val="000000"/>
        </w:rPr>
        <w:t>Fireworks. Al final del tutorial aprenderá a exportar el documento a otro formato para utilizarlo en la Web.</w:t>
      </w:r>
    </w:p>
    <w:p w:rsidR="00F31A27" w:rsidRPr="00F31A27" w:rsidRDefault="00F31A27" w:rsidP="00F31A27"/>
    <w:p w:rsidR="00F31A27" w:rsidRDefault="00F31A27" w:rsidP="00EC380B">
      <w:pPr>
        <w:autoSpaceDE w:val="0"/>
        <w:autoSpaceDN w:val="0"/>
        <w:adjustRightInd w:val="0"/>
        <w:spacing w:after="0" w:line="240" w:lineRule="auto"/>
        <w:rPr>
          <w:rFonts w:ascii="MinionPro-Bold" w:hAnsi="MinionPro-Bold" w:cs="MinionPro-Bold"/>
          <w:b/>
          <w:bCs/>
          <w:color w:val="000000"/>
          <w:sz w:val="50"/>
          <w:szCs w:val="50"/>
        </w:rPr>
      </w:pPr>
    </w:p>
    <w:p w:rsidR="00F31A27" w:rsidRDefault="00F31A27" w:rsidP="00EC380B">
      <w:pPr>
        <w:autoSpaceDE w:val="0"/>
        <w:autoSpaceDN w:val="0"/>
        <w:adjustRightInd w:val="0"/>
        <w:spacing w:after="0" w:line="240" w:lineRule="auto"/>
        <w:rPr>
          <w:rFonts w:ascii="MinionPro-Bold" w:hAnsi="MinionPro-Bold" w:cs="MinionPro-Bold"/>
          <w:b/>
          <w:bCs/>
          <w:color w:val="000000"/>
          <w:sz w:val="50"/>
          <w:szCs w:val="50"/>
        </w:rPr>
      </w:pPr>
    </w:p>
    <w:p w:rsidR="00F31A27" w:rsidRPr="00F31A27" w:rsidRDefault="00F31A27" w:rsidP="00F31A27"/>
    <w:p w:rsidR="00F31A27" w:rsidRDefault="00F31A27" w:rsidP="00F31A27">
      <w:pPr>
        <w:autoSpaceDE w:val="0"/>
        <w:autoSpaceDN w:val="0"/>
        <w:adjustRightInd w:val="0"/>
        <w:spacing w:after="0" w:line="240" w:lineRule="auto"/>
        <w:rPr>
          <w:rFonts w:ascii="VonnesBook-Regular" w:hAnsi="VonnesBook-Regular" w:cs="VonnesBook-Regular"/>
          <w:sz w:val="36"/>
          <w:szCs w:val="36"/>
        </w:rPr>
      </w:pPr>
      <w:r>
        <w:rPr>
          <w:rFonts w:ascii="VonnesBook-Regular" w:hAnsi="VonnesBook-Regular" w:cs="VonnesBook-Regular"/>
          <w:sz w:val="36"/>
          <w:szCs w:val="36"/>
        </w:rPr>
        <w:t>División del documento</w:t>
      </w:r>
    </w:p>
    <w:p w:rsidR="00F31A27" w:rsidRDefault="00F31A27" w:rsidP="00F31A27">
      <w:pPr>
        <w:autoSpaceDE w:val="0"/>
        <w:autoSpaceDN w:val="0"/>
        <w:adjustRightInd w:val="0"/>
        <w:spacing w:after="0" w:line="240" w:lineRule="auto"/>
        <w:jc w:val="both"/>
        <w:rPr>
          <w:rFonts w:cs="AGaramondPro-Regular"/>
          <w:szCs w:val="20"/>
        </w:rPr>
      </w:pPr>
      <w:r w:rsidRPr="00FB6A91">
        <w:rPr>
          <w:rFonts w:cs="AGaramondPro-Regular"/>
          <w:szCs w:val="20"/>
        </w:rPr>
        <w:t xml:space="preserve">Los diseñadores gráficos utilizan un proceso denominado </w:t>
      </w:r>
      <w:r w:rsidRPr="00FB6A91">
        <w:rPr>
          <w:rFonts w:cs="AGaramondPro-Italic"/>
          <w:i/>
          <w:iCs/>
          <w:szCs w:val="20"/>
        </w:rPr>
        <w:t xml:space="preserve">división </w:t>
      </w:r>
      <w:r w:rsidRPr="00FB6A91">
        <w:rPr>
          <w:rFonts w:cs="AGaramondPro-Regular"/>
          <w:szCs w:val="20"/>
        </w:rPr>
        <w:t>para dividir una imagen en partes más pequeñas. En la Web se descargan con más rapidez las imágenes pequeñas, lo cual permite que los usuarios vayan viendo una página progresivamente en lugar de esperar a que se descargue toda una imagen grande. Además, con la división es posible optimizar las distintas partes del documento de forma diferente. La división también es necesaria para añadir interactividad.</w:t>
      </w:r>
    </w:p>
    <w:p w:rsidR="00F31A27" w:rsidRDefault="00F31A27" w:rsidP="00F31A27">
      <w:pPr>
        <w:autoSpaceDE w:val="0"/>
        <w:autoSpaceDN w:val="0"/>
        <w:adjustRightInd w:val="0"/>
        <w:spacing w:after="0" w:line="240" w:lineRule="auto"/>
        <w:jc w:val="both"/>
        <w:rPr>
          <w:rFonts w:cs="AGaramondPro-Regular"/>
          <w:szCs w:val="20"/>
        </w:rPr>
      </w:pPr>
    </w:p>
    <w:p w:rsidR="00F31A27" w:rsidRPr="00280B9C" w:rsidRDefault="00F31A27" w:rsidP="00F31A27">
      <w:pPr>
        <w:autoSpaceDE w:val="0"/>
        <w:autoSpaceDN w:val="0"/>
        <w:adjustRightInd w:val="0"/>
        <w:spacing w:after="0" w:line="240" w:lineRule="auto"/>
        <w:jc w:val="both"/>
        <w:rPr>
          <w:rFonts w:cs="AGaramondPro-Regular"/>
          <w:szCs w:val="20"/>
        </w:rPr>
      </w:pPr>
      <w:r w:rsidRPr="00280B9C">
        <w:rPr>
          <w:rFonts w:cs="AGaramondPro-Regular"/>
          <w:szCs w:val="20"/>
        </w:rPr>
        <w:t>En este paso va a crear divisiones para algunos elementos gráficos de la</w:t>
      </w:r>
      <w:r>
        <w:rPr>
          <w:rFonts w:cs="AGaramondPro-Regular"/>
          <w:szCs w:val="20"/>
        </w:rPr>
        <w:t xml:space="preserve"> </w:t>
      </w:r>
      <w:r w:rsidRPr="00280B9C">
        <w:rPr>
          <w:rFonts w:cs="AGaramondPro-Regular"/>
          <w:szCs w:val="20"/>
        </w:rPr>
        <w:t>página Web. Después les añadirá interactividad y ajustará las opciones de</w:t>
      </w:r>
      <w:r>
        <w:rPr>
          <w:rFonts w:cs="AGaramondPro-Regular"/>
          <w:szCs w:val="20"/>
        </w:rPr>
        <w:t xml:space="preserve"> </w:t>
      </w:r>
      <w:r w:rsidRPr="00280B9C">
        <w:rPr>
          <w:rFonts w:cs="AGaramondPro-Regular"/>
          <w:szCs w:val="20"/>
        </w:rPr>
        <w:t>optimización y compresión.</w:t>
      </w:r>
    </w:p>
    <w:p w:rsidR="00F31A27" w:rsidRPr="00280B9C" w:rsidRDefault="00F31A27" w:rsidP="00F31A27">
      <w:pPr>
        <w:autoSpaceDE w:val="0"/>
        <w:autoSpaceDN w:val="0"/>
        <w:adjustRightInd w:val="0"/>
        <w:spacing w:after="0" w:line="240" w:lineRule="auto"/>
        <w:jc w:val="both"/>
        <w:rPr>
          <w:rFonts w:cs="AGaramondPro-Regular"/>
          <w:szCs w:val="20"/>
        </w:rPr>
      </w:pPr>
      <w:r w:rsidRPr="00280B9C">
        <w:rPr>
          <w:rFonts w:cs="AGaramondPro-Regular"/>
          <w:szCs w:val="20"/>
        </w:rPr>
        <w:t>1. Con el gráfico de Vintage seleccionado en el lienzo, seleccione Edición</w:t>
      </w:r>
      <w:r>
        <w:rPr>
          <w:rFonts w:cs="AGaramondPro-Regular"/>
          <w:szCs w:val="20"/>
        </w:rPr>
        <w:t xml:space="preserve"> </w:t>
      </w:r>
      <w:r w:rsidRPr="00280B9C">
        <w:rPr>
          <w:rFonts w:cs="AGaramondPro-Regular"/>
          <w:szCs w:val="20"/>
        </w:rPr>
        <w:t>&gt; Insertar &gt; División rectangular.</w:t>
      </w:r>
      <w:r>
        <w:rPr>
          <w:rFonts w:cs="AGaramondPro-Regular"/>
          <w:szCs w:val="20"/>
        </w:rPr>
        <w:t xml:space="preserve"> </w:t>
      </w:r>
      <w:r w:rsidRPr="00280B9C">
        <w:rPr>
          <w:rFonts w:cs="AGaramondPro-Regular"/>
          <w:szCs w:val="20"/>
        </w:rPr>
        <w:t>En la parte superior del gráfico se inserta una división rectangular.</w:t>
      </w:r>
      <w:r>
        <w:rPr>
          <w:rFonts w:cs="AGaramondPro-Regular"/>
          <w:szCs w:val="20"/>
        </w:rPr>
        <w:t xml:space="preserve"> </w:t>
      </w:r>
      <w:r w:rsidRPr="00280B9C">
        <w:rPr>
          <w:rFonts w:cs="AGaramondPro-Regular"/>
          <w:szCs w:val="20"/>
        </w:rPr>
        <w:t>De forma predeterminada, las divisiones se solapan en verde.</w:t>
      </w:r>
    </w:p>
    <w:p w:rsidR="00F31A27" w:rsidRDefault="00F31A27" w:rsidP="00F31A27">
      <w:pPr>
        <w:autoSpaceDE w:val="0"/>
        <w:autoSpaceDN w:val="0"/>
        <w:adjustRightInd w:val="0"/>
        <w:spacing w:after="0" w:line="240" w:lineRule="auto"/>
        <w:jc w:val="both"/>
        <w:rPr>
          <w:rFonts w:cs="AGaramondPro-Regular"/>
          <w:szCs w:val="20"/>
        </w:rPr>
      </w:pPr>
    </w:p>
    <w:p w:rsidR="00F31A27" w:rsidRDefault="00F31A27" w:rsidP="00F31A27">
      <w:pPr>
        <w:autoSpaceDE w:val="0"/>
        <w:autoSpaceDN w:val="0"/>
        <w:adjustRightInd w:val="0"/>
        <w:spacing w:after="0" w:line="240" w:lineRule="auto"/>
        <w:jc w:val="both"/>
        <w:rPr>
          <w:rFonts w:cs="AGaramondPro-Regular"/>
          <w:szCs w:val="20"/>
        </w:rPr>
      </w:pPr>
    </w:p>
    <w:p w:rsidR="00F31A27" w:rsidRDefault="00F31A27" w:rsidP="00F31A27">
      <w:pPr>
        <w:autoSpaceDE w:val="0"/>
        <w:autoSpaceDN w:val="0"/>
        <w:adjustRightInd w:val="0"/>
        <w:spacing w:after="0" w:line="240" w:lineRule="auto"/>
        <w:jc w:val="both"/>
        <w:rPr>
          <w:rFonts w:cs="AGaramondPro-Regular"/>
          <w:szCs w:val="20"/>
        </w:rPr>
      </w:pPr>
    </w:p>
    <w:p w:rsidR="00F31A27" w:rsidRDefault="00F31A27" w:rsidP="00F31A27">
      <w:pPr>
        <w:autoSpaceDE w:val="0"/>
        <w:autoSpaceDN w:val="0"/>
        <w:adjustRightInd w:val="0"/>
        <w:spacing w:after="0" w:line="240" w:lineRule="auto"/>
        <w:jc w:val="both"/>
        <w:rPr>
          <w:rFonts w:cs="AGaramondPro-Regular"/>
          <w:szCs w:val="20"/>
        </w:rPr>
      </w:pPr>
      <w:r>
        <w:rPr>
          <w:rFonts w:cs="AGaramondPro-Regular"/>
          <w:noProof/>
          <w:szCs w:val="20"/>
        </w:rPr>
        <w:lastRenderedPageBreak/>
        <w:drawing>
          <wp:inline distT="0" distB="0" distL="0" distR="0">
            <wp:extent cx="3384414" cy="1743075"/>
            <wp:effectExtent l="19050" t="0" r="6486" b="0"/>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384414" cy="1743075"/>
                    </a:xfrm>
                    <a:prstGeom prst="rect">
                      <a:avLst/>
                    </a:prstGeom>
                    <a:noFill/>
                    <a:ln w="9525">
                      <a:noFill/>
                      <a:miter lim="800000"/>
                      <a:headEnd/>
                      <a:tailEnd/>
                    </a:ln>
                  </pic:spPr>
                </pic:pic>
              </a:graphicData>
            </a:graphic>
          </wp:inline>
        </w:drawing>
      </w:r>
    </w:p>
    <w:p w:rsidR="00F31A27" w:rsidRDefault="00F31A27" w:rsidP="00F31A27">
      <w:pPr>
        <w:autoSpaceDE w:val="0"/>
        <w:autoSpaceDN w:val="0"/>
        <w:adjustRightInd w:val="0"/>
        <w:spacing w:after="0" w:line="240" w:lineRule="auto"/>
        <w:jc w:val="both"/>
        <w:rPr>
          <w:rFonts w:cs="AGaramondPro-Regular"/>
          <w:szCs w:val="20"/>
        </w:rPr>
      </w:pPr>
    </w:p>
    <w:p w:rsidR="00F31A27" w:rsidRPr="00280B9C" w:rsidRDefault="00F31A27" w:rsidP="00F31A27">
      <w:pPr>
        <w:autoSpaceDE w:val="0"/>
        <w:autoSpaceDN w:val="0"/>
        <w:adjustRightInd w:val="0"/>
        <w:spacing w:after="0" w:line="240" w:lineRule="auto"/>
        <w:jc w:val="both"/>
        <w:rPr>
          <w:rFonts w:cs="AGaramondPro-Regular"/>
          <w:szCs w:val="20"/>
        </w:rPr>
      </w:pPr>
      <w:r w:rsidRPr="00220B4D">
        <w:rPr>
          <w:rFonts w:cs="AGaramondPro-Regular"/>
          <w:b/>
          <w:szCs w:val="20"/>
        </w:rPr>
        <w:t>2.</w:t>
      </w:r>
      <w:r w:rsidRPr="00220B4D">
        <w:rPr>
          <w:rFonts w:cs="AGaramondPro-Regular"/>
          <w:szCs w:val="20"/>
        </w:rPr>
        <w:t xml:space="preserve"> Haga clic en cualquier punto fuera de la división para anular su</w:t>
      </w:r>
      <w:r>
        <w:rPr>
          <w:rFonts w:cs="AGaramondPro-Regular"/>
          <w:szCs w:val="20"/>
        </w:rPr>
        <w:t xml:space="preserve"> </w:t>
      </w:r>
      <w:r w:rsidRPr="00220B4D">
        <w:rPr>
          <w:rFonts w:cs="AGaramondPro-Regular"/>
          <w:szCs w:val="20"/>
        </w:rPr>
        <w:t>selección.</w:t>
      </w:r>
      <w:r>
        <w:rPr>
          <w:rFonts w:cs="AGaramondPro-Regular"/>
          <w:szCs w:val="20"/>
        </w:rPr>
        <w:t xml:space="preserve"> </w:t>
      </w:r>
      <w:r w:rsidRPr="00220B4D">
        <w:rPr>
          <w:rFonts w:cs="AGaramondPro-Regular"/>
          <w:szCs w:val="20"/>
        </w:rPr>
        <w:t>Las guías de división rojas definen la división e indican la anchura y</w:t>
      </w:r>
      <w:r>
        <w:rPr>
          <w:rFonts w:cs="AGaramondPro-Regular"/>
          <w:szCs w:val="20"/>
        </w:rPr>
        <w:t xml:space="preserve"> </w:t>
      </w:r>
      <w:r w:rsidRPr="00220B4D">
        <w:rPr>
          <w:rFonts w:cs="AGaramondPro-Regular"/>
          <w:szCs w:val="20"/>
        </w:rPr>
        <w:t>altura del documento. Al crear la división, Fireworks ha dividido</w:t>
      </w:r>
      <w:r>
        <w:rPr>
          <w:rFonts w:cs="AGaramondPro-Regular"/>
          <w:szCs w:val="20"/>
        </w:rPr>
        <w:t xml:space="preserve"> </w:t>
      </w:r>
      <w:r w:rsidRPr="00220B4D">
        <w:rPr>
          <w:rFonts w:cs="AGaramondPro-Regular"/>
          <w:szCs w:val="20"/>
        </w:rPr>
        <w:t>automáticamente el resto del documento.</w:t>
      </w:r>
    </w:p>
    <w:p w:rsidR="00F31A27" w:rsidRDefault="00F31A27" w:rsidP="00F31A27">
      <w:pPr>
        <w:autoSpaceDE w:val="0"/>
        <w:autoSpaceDN w:val="0"/>
        <w:adjustRightInd w:val="0"/>
        <w:spacing w:after="0" w:line="240" w:lineRule="auto"/>
        <w:jc w:val="both"/>
        <w:rPr>
          <w:rFonts w:cs="AGaramondPro-Regular"/>
          <w:b/>
          <w:szCs w:val="20"/>
        </w:rPr>
      </w:pPr>
    </w:p>
    <w:p w:rsidR="00F31A27" w:rsidRPr="00220B4D" w:rsidRDefault="00F31A27" w:rsidP="00F31A27">
      <w:pPr>
        <w:autoSpaceDE w:val="0"/>
        <w:autoSpaceDN w:val="0"/>
        <w:adjustRightInd w:val="0"/>
        <w:spacing w:after="0" w:line="240" w:lineRule="auto"/>
        <w:jc w:val="both"/>
        <w:rPr>
          <w:rFonts w:cs="AGaramondPro-Regular"/>
          <w:szCs w:val="20"/>
        </w:rPr>
      </w:pPr>
      <w:r w:rsidRPr="00565E55">
        <w:rPr>
          <w:rFonts w:cs="AGaramondPro-Regular"/>
          <w:b/>
          <w:szCs w:val="20"/>
        </w:rPr>
        <w:t>3.</w:t>
      </w:r>
      <w:r w:rsidRPr="00565E55">
        <w:rPr>
          <w:rFonts w:cs="AGaramondPro-Regular"/>
          <w:szCs w:val="20"/>
        </w:rPr>
        <w:t xml:space="preserve"> Pulse la tecla Mayús mientras hace clic en la imagen del botón de</w:t>
      </w:r>
      <w:r>
        <w:rPr>
          <w:rFonts w:cs="AGaramondPro-Regular"/>
          <w:szCs w:val="20"/>
        </w:rPr>
        <w:t xml:space="preserve"> </w:t>
      </w:r>
      <w:r w:rsidRPr="00565E55">
        <w:rPr>
          <w:rFonts w:cs="AGaramondPro-Regular"/>
          <w:szCs w:val="20"/>
        </w:rPr>
        <w:t>Worldwide Airports y en el gráfico de Great Weekend Rates a la</w:t>
      </w:r>
      <w:r>
        <w:rPr>
          <w:rFonts w:cs="AGaramondPro-Regular"/>
          <w:szCs w:val="20"/>
        </w:rPr>
        <w:t xml:space="preserve"> </w:t>
      </w:r>
      <w:r w:rsidRPr="00565E55">
        <w:rPr>
          <w:rFonts w:cs="AGaramondPro-Regular"/>
          <w:szCs w:val="20"/>
        </w:rPr>
        <w:t xml:space="preserve">izquierda del documento para seleccionarlos de </w:t>
      </w:r>
      <w:r>
        <w:rPr>
          <w:rFonts w:cs="AGaramondPro-Regular"/>
          <w:szCs w:val="20"/>
        </w:rPr>
        <w:br/>
      </w:r>
      <w:r w:rsidRPr="00565E55">
        <w:rPr>
          <w:rFonts w:cs="AGaramondPro-Regular"/>
          <w:szCs w:val="20"/>
        </w:rPr>
        <w:t>forma simultánea.</w:t>
      </w:r>
    </w:p>
    <w:p w:rsidR="00F31A27" w:rsidRPr="00BC2F4B" w:rsidRDefault="00F31A27" w:rsidP="00F31A27">
      <w:pPr>
        <w:autoSpaceDE w:val="0"/>
        <w:autoSpaceDN w:val="0"/>
        <w:adjustRightInd w:val="0"/>
        <w:spacing w:after="0" w:line="240" w:lineRule="auto"/>
        <w:rPr>
          <w:rFonts w:cs="AGaramondPro-Regular"/>
          <w:szCs w:val="20"/>
        </w:rPr>
      </w:pPr>
      <w:r w:rsidRPr="00EB08BB">
        <w:rPr>
          <w:rFonts w:cs="VonnesMedium-Regular"/>
          <w:b/>
          <w:szCs w:val="16"/>
        </w:rPr>
        <w:t>4</w:t>
      </w:r>
      <w:r w:rsidRPr="00EB08BB">
        <w:rPr>
          <w:rFonts w:cs="AGaramondPro-Regular"/>
          <w:b/>
          <w:sz w:val="32"/>
          <w:szCs w:val="20"/>
        </w:rPr>
        <w:t>.</w:t>
      </w:r>
      <w:r w:rsidRPr="00BC2F4B">
        <w:rPr>
          <w:rFonts w:cs="AGaramondPro-Regular"/>
          <w:sz w:val="32"/>
          <w:szCs w:val="20"/>
        </w:rPr>
        <w:t xml:space="preserve"> </w:t>
      </w:r>
      <w:r w:rsidRPr="00BC2F4B">
        <w:rPr>
          <w:rFonts w:cs="AGaramondPro-Regular"/>
          <w:szCs w:val="20"/>
        </w:rPr>
        <w:t>Seleccione Edición &gt; Insertar &gt; División rectangular y, a continuación,</w:t>
      </w:r>
      <w:r>
        <w:rPr>
          <w:rFonts w:cs="AGaramondPro-Regular"/>
          <w:szCs w:val="20"/>
        </w:rPr>
        <w:t xml:space="preserve"> </w:t>
      </w:r>
      <w:r w:rsidRPr="00BC2F4B">
        <w:rPr>
          <w:rFonts w:cs="AGaramondPro-Regular"/>
          <w:szCs w:val="20"/>
        </w:rPr>
        <w:t>Varios en el cuadro de mensaje que aparece.</w:t>
      </w:r>
      <w:r>
        <w:rPr>
          <w:rFonts w:cs="AGaramondPro-Regular"/>
          <w:szCs w:val="20"/>
        </w:rPr>
        <w:t xml:space="preserve"> </w:t>
      </w:r>
      <w:r w:rsidRPr="00BC2F4B">
        <w:rPr>
          <w:rFonts w:cs="AGaramondPro-Regular"/>
          <w:szCs w:val="20"/>
        </w:rPr>
        <w:t>Este paso permite insertar varias divisiones a la vez.</w:t>
      </w:r>
    </w:p>
    <w:p w:rsidR="00F31A27" w:rsidRDefault="00F31A27" w:rsidP="00F31A27">
      <w:pPr>
        <w:autoSpaceDE w:val="0"/>
        <w:autoSpaceDN w:val="0"/>
        <w:adjustRightInd w:val="0"/>
        <w:spacing w:after="0" w:line="240" w:lineRule="auto"/>
        <w:rPr>
          <w:rFonts w:cs="AGaramondPro-Regular"/>
          <w:szCs w:val="20"/>
        </w:rPr>
      </w:pPr>
      <w:r w:rsidRPr="00BC2F4B">
        <w:rPr>
          <w:rFonts w:cs="AGaramondPro-Regular"/>
          <w:szCs w:val="20"/>
        </w:rPr>
        <w:t>Las divisiones se insertan sobre las imágenes seleccionadas. Cuando se</w:t>
      </w:r>
      <w:r>
        <w:rPr>
          <w:rFonts w:cs="AGaramondPro-Regular"/>
          <w:szCs w:val="20"/>
        </w:rPr>
        <w:t xml:space="preserve"> </w:t>
      </w:r>
      <w:r w:rsidRPr="00BC2F4B">
        <w:rPr>
          <w:rFonts w:cs="AGaramondPro-Regular"/>
          <w:szCs w:val="20"/>
        </w:rPr>
        <w:t>añaden más divisiones, cambia el formato de las demás divisiones</w:t>
      </w:r>
      <w:r>
        <w:rPr>
          <w:rFonts w:cs="AGaramondPro-Regular"/>
          <w:szCs w:val="20"/>
        </w:rPr>
        <w:t xml:space="preserve"> </w:t>
      </w:r>
      <w:r w:rsidRPr="00BC2F4B">
        <w:rPr>
          <w:rFonts w:cs="AGaramondPro-Regular"/>
          <w:szCs w:val="20"/>
        </w:rPr>
        <w:t>automáticas del documento.</w:t>
      </w:r>
    </w:p>
    <w:p w:rsidR="00F31A27" w:rsidRDefault="00F31A27" w:rsidP="00F31A27">
      <w:pPr>
        <w:autoSpaceDE w:val="0"/>
        <w:autoSpaceDN w:val="0"/>
        <w:adjustRightInd w:val="0"/>
        <w:spacing w:after="0" w:line="240" w:lineRule="auto"/>
        <w:rPr>
          <w:rFonts w:cs="AGaramondPro-Regular"/>
          <w:szCs w:val="20"/>
        </w:rPr>
      </w:pPr>
    </w:p>
    <w:p w:rsidR="00F31A27" w:rsidRDefault="00F31A27" w:rsidP="00F31A27">
      <w:pPr>
        <w:autoSpaceDE w:val="0"/>
        <w:autoSpaceDN w:val="0"/>
        <w:adjustRightInd w:val="0"/>
        <w:spacing w:after="0" w:line="240" w:lineRule="auto"/>
        <w:rPr>
          <w:rFonts w:cs="AGaramondPro-Regular"/>
          <w:szCs w:val="20"/>
        </w:rPr>
      </w:pPr>
      <w:r>
        <w:rPr>
          <w:rFonts w:cs="AGaramondPro-Regular"/>
          <w:noProof/>
          <w:szCs w:val="20"/>
        </w:rPr>
        <w:drawing>
          <wp:inline distT="0" distB="0" distL="0" distR="0">
            <wp:extent cx="1647119" cy="1752600"/>
            <wp:effectExtent l="19050" t="0" r="0" b="0"/>
            <wp:docPr id="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647119" cy="1752600"/>
                    </a:xfrm>
                    <a:prstGeom prst="rect">
                      <a:avLst/>
                    </a:prstGeom>
                    <a:noFill/>
                    <a:ln w="9525">
                      <a:noFill/>
                      <a:miter lim="800000"/>
                      <a:headEnd/>
                      <a:tailEnd/>
                    </a:ln>
                  </pic:spPr>
                </pic:pic>
              </a:graphicData>
            </a:graphic>
          </wp:inline>
        </w:drawing>
      </w:r>
    </w:p>
    <w:p w:rsidR="00F31A27" w:rsidRDefault="00F31A27" w:rsidP="00F31A27">
      <w:pPr>
        <w:autoSpaceDE w:val="0"/>
        <w:autoSpaceDN w:val="0"/>
        <w:adjustRightInd w:val="0"/>
        <w:spacing w:after="0" w:line="240" w:lineRule="auto"/>
        <w:rPr>
          <w:rFonts w:cs="AGaramondPro-Regular"/>
          <w:szCs w:val="20"/>
        </w:rPr>
      </w:pPr>
    </w:p>
    <w:p w:rsidR="00F31A27" w:rsidRPr="00EE61AC" w:rsidRDefault="00F31A27" w:rsidP="00F31A27">
      <w:pPr>
        <w:autoSpaceDE w:val="0"/>
        <w:autoSpaceDN w:val="0"/>
        <w:adjustRightInd w:val="0"/>
        <w:spacing w:after="0" w:line="240" w:lineRule="auto"/>
        <w:rPr>
          <w:rFonts w:cs="AGaramondPro-Regular"/>
          <w:szCs w:val="20"/>
        </w:rPr>
      </w:pPr>
      <w:r w:rsidRPr="00EB08BB">
        <w:rPr>
          <w:rFonts w:cs="AGaramondPro-Regular"/>
          <w:b/>
          <w:szCs w:val="20"/>
        </w:rPr>
        <w:t>5.</w:t>
      </w:r>
      <w:r w:rsidRPr="00EE61AC">
        <w:rPr>
          <w:rFonts w:cs="AGaramondPro-Regular"/>
          <w:szCs w:val="20"/>
        </w:rPr>
        <w:t xml:space="preserve"> Haga clic en cualquier punto fuera de las divisiones para anular su</w:t>
      </w:r>
      <w:r>
        <w:rPr>
          <w:rFonts w:cs="AGaramondPro-Regular"/>
          <w:szCs w:val="20"/>
        </w:rPr>
        <w:t xml:space="preserve"> </w:t>
      </w:r>
      <w:r w:rsidRPr="00EE61AC">
        <w:rPr>
          <w:rFonts w:cs="AGaramondPro-Regular"/>
          <w:szCs w:val="20"/>
        </w:rPr>
        <w:t>selección.</w:t>
      </w:r>
    </w:p>
    <w:p w:rsidR="00F31A27" w:rsidRPr="00EE61AC" w:rsidRDefault="00F31A27" w:rsidP="00F31A27">
      <w:pPr>
        <w:autoSpaceDE w:val="0"/>
        <w:autoSpaceDN w:val="0"/>
        <w:adjustRightInd w:val="0"/>
        <w:spacing w:after="0" w:line="240" w:lineRule="auto"/>
        <w:rPr>
          <w:rFonts w:cs="AGaramondPro-Regular"/>
          <w:szCs w:val="20"/>
        </w:rPr>
      </w:pPr>
      <w:r w:rsidRPr="00EE61AC">
        <w:rPr>
          <w:rFonts w:cs="AGaramondPro-Regular"/>
          <w:szCs w:val="20"/>
        </w:rPr>
        <w:t>Ahora hay un espacio entre la división de Vintage y la de Great</w:t>
      </w:r>
      <w:r>
        <w:rPr>
          <w:rFonts w:cs="AGaramondPro-Regular"/>
          <w:szCs w:val="20"/>
        </w:rPr>
        <w:t xml:space="preserve"> </w:t>
      </w:r>
      <w:r w:rsidRPr="00EE61AC">
        <w:rPr>
          <w:rFonts w:cs="AGaramondPro-Regular"/>
          <w:szCs w:val="20"/>
        </w:rPr>
        <w:t>Weekend Rates. Es una división automática estrecha.</w:t>
      </w:r>
    </w:p>
    <w:p w:rsidR="00F31A27" w:rsidRPr="00565E55" w:rsidRDefault="00F31A27" w:rsidP="00F31A27">
      <w:pPr>
        <w:autoSpaceDE w:val="0"/>
        <w:autoSpaceDN w:val="0"/>
        <w:adjustRightInd w:val="0"/>
        <w:spacing w:after="0" w:line="240" w:lineRule="auto"/>
        <w:rPr>
          <w:rFonts w:cs="AGaramondPro-Regular"/>
          <w:szCs w:val="20"/>
        </w:rPr>
      </w:pPr>
      <w:r w:rsidRPr="00EB08BB">
        <w:rPr>
          <w:rFonts w:cs="AGaramondPro-Regular"/>
          <w:b/>
          <w:szCs w:val="20"/>
        </w:rPr>
        <w:t>6.</w:t>
      </w:r>
      <w:r w:rsidRPr="00EE61AC">
        <w:rPr>
          <w:rFonts w:cs="AGaramondPro-Regular"/>
          <w:szCs w:val="20"/>
        </w:rPr>
        <w:t xml:space="preserve"> Coloque el puntero sobre la guía de división izquierda de la imagen de</w:t>
      </w:r>
      <w:r>
        <w:rPr>
          <w:rFonts w:cs="AGaramondPro-Regular"/>
          <w:szCs w:val="20"/>
        </w:rPr>
        <w:t xml:space="preserve"> </w:t>
      </w:r>
      <w:r w:rsidRPr="00EE61AC">
        <w:rPr>
          <w:rFonts w:cs="AGaramondPro-Regular"/>
          <w:szCs w:val="20"/>
        </w:rPr>
        <w:t>Vintage.</w:t>
      </w:r>
    </w:p>
    <w:p w:rsidR="00F31A27" w:rsidRDefault="00F31A27" w:rsidP="00F31A27">
      <w:pPr>
        <w:autoSpaceDE w:val="0"/>
        <w:autoSpaceDN w:val="0"/>
        <w:adjustRightInd w:val="0"/>
        <w:spacing w:after="0" w:line="240" w:lineRule="auto"/>
        <w:rPr>
          <w:rFonts w:cs="AGaramondPro-Regular"/>
          <w:color w:val="000000"/>
        </w:rPr>
      </w:pPr>
      <w:r>
        <w:rPr>
          <w:rFonts w:cs="AGaramondPro-Regular"/>
          <w:noProof/>
          <w:color w:val="000000"/>
        </w:rPr>
        <w:lastRenderedPageBreak/>
        <w:drawing>
          <wp:inline distT="0" distB="0" distL="0" distR="0">
            <wp:extent cx="1647825" cy="1769585"/>
            <wp:effectExtent l="19050" t="0" r="9525" b="0"/>
            <wp:docPr id="3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647825" cy="1769585"/>
                    </a:xfrm>
                    <a:prstGeom prst="rect">
                      <a:avLst/>
                    </a:prstGeom>
                    <a:noFill/>
                    <a:ln w="9525">
                      <a:noFill/>
                      <a:miter lim="800000"/>
                      <a:headEnd/>
                      <a:tailEnd/>
                    </a:ln>
                  </pic:spPr>
                </pic:pic>
              </a:graphicData>
            </a:graphic>
          </wp:inline>
        </w:drawing>
      </w:r>
    </w:p>
    <w:p w:rsidR="00F31A27" w:rsidRDefault="00F31A27" w:rsidP="00F31A27">
      <w:pPr>
        <w:autoSpaceDE w:val="0"/>
        <w:autoSpaceDN w:val="0"/>
        <w:adjustRightInd w:val="0"/>
        <w:spacing w:after="0" w:line="240" w:lineRule="auto"/>
        <w:rPr>
          <w:rFonts w:cs="AGaramondPro-Regular"/>
          <w:color w:val="000000"/>
        </w:rPr>
      </w:pPr>
    </w:p>
    <w:p w:rsidR="00F31A27" w:rsidRPr="00F85035" w:rsidRDefault="00F31A27" w:rsidP="00F31A27">
      <w:pPr>
        <w:autoSpaceDE w:val="0"/>
        <w:autoSpaceDN w:val="0"/>
        <w:adjustRightInd w:val="0"/>
        <w:spacing w:after="0" w:line="240" w:lineRule="auto"/>
        <w:jc w:val="both"/>
        <w:rPr>
          <w:rFonts w:cs="AGaramondPro-Regular"/>
          <w:szCs w:val="20"/>
        </w:rPr>
      </w:pPr>
      <w:r w:rsidRPr="00F85035">
        <w:rPr>
          <w:rFonts w:cs="AGaramondPro-Regular"/>
          <w:szCs w:val="20"/>
        </w:rPr>
        <w:t>El puntero adopta la forma de movimiento de guía, que indica que es</w:t>
      </w:r>
      <w:r>
        <w:rPr>
          <w:rFonts w:cs="AGaramondPro-Regular"/>
          <w:szCs w:val="20"/>
        </w:rPr>
        <w:t xml:space="preserve"> </w:t>
      </w:r>
      <w:r w:rsidRPr="00F85035">
        <w:rPr>
          <w:rFonts w:cs="AGaramondPro-Regular"/>
          <w:szCs w:val="20"/>
        </w:rPr>
        <w:t>posible asir la división y arrastrarla. Cuando se arrastra una guía de división, puede modificarse la forma de la división.</w:t>
      </w:r>
    </w:p>
    <w:p w:rsidR="00F31A27" w:rsidRDefault="00F31A27" w:rsidP="00F31A27">
      <w:pPr>
        <w:autoSpaceDE w:val="0"/>
        <w:autoSpaceDN w:val="0"/>
        <w:adjustRightInd w:val="0"/>
        <w:spacing w:after="0" w:line="240" w:lineRule="auto"/>
        <w:jc w:val="both"/>
        <w:rPr>
          <w:rFonts w:cs="AGaramondPro-Regular"/>
          <w:szCs w:val="20"/>
        </w:rPr>
      </w:pPr>
      <w:r w:rsidRPr="00EB08BB">
        <w:rPr>
          <w:rFonts w:cs="AGaramondPro-Regular"/>
          <w:b/>
          <w:szCs w:val="20"/>
        </w:rPr>
        <w:t>7.</w:t>
      </w:r>
      <w:r w:rsidRPr="00F85035">
        <w:rPr>
          <w:rFonts w:cs="AGaramondPro-Regular"/>
          <w:szCs w:val="20"/>
        </w:rPr>
        <w:t xml:space="preserve"> Seleccione Ver &gt; Guías &gt; Ajustar a guías para activar Ajustar a guías si aún no </w:t>
      </w:r>
      <w:r>
        <w:rPr>
          <w:rFonts w:cs="AGaramondPro-Regular"/>
          <w:szCs w:val="20"/>
        </w:rPr>
        <w:br/>
      </w:r>
      <w:r w:rsidRPr="00F85035">
        <w:rPr>
          <w:rFonts w:cs="AGaramondPro-Regular"/>
          <w:szCs w:val="20"/>
        </w:rPr>
        <w:t>estuviese activado.</w:t>
      </w:r>
    </w:p>
    <w:p w:rsidR="00F31A27" w:rsidRDefault="00F31A27" w:rsidP="00F31A27">
      <w:pPr>
        <w:autoSpaceDE w:val="0"/>
        <w:autoSpaceDN w:val="0"/>
        <w:adjustRightInd w:val="0"/>
        <w:spacing w:after="0" w:line="240" w:lineRule="auto"/>
        <w:jc w:val="both"/>
        <w:rPr>
          <w:rFonts w:cs="AGaramondPro-Regular"/>
          <w:szCs w:val="20"/>
        </w:rPr>
      </w:pPr>
      <w:r w:rsidRPr="00EB08BB">
        <w:rPr>
          <w:rFonts w:cs="VonnesMedium-Regular"/>
          <w:b/>
          <w:szCs w:val="16"/>
        </w:rPr>
        <w:t>8</w:t>
      </w:r>
      <w:r w:rsidRPr="00EB08BB">
        <w:rPr>
          <w:rFonts w:cs="AGaramondPro-Regular"/>
          <w:b/>
          <w:szCs w:val="20"/>
        </w:rPr>
        <w:t>.</w:t>
      </w:r>
      <w:r w:rsidRPr="00EB08BB">
        <w:rPr>
          <w:rFonts w:cs="AGaramondPro-Regular"/>
          <w:szCs w:val="20"/>
        </w:rPr>
        <w:t xml:space="preserve"> Arrastre la guía de división hacia la izquierda hasta que se ajuste a la guía</w:t>
      </w:r>
      <w:r>
        <w:rPr>
          <w:rFonts w:cs="AGaramondPro-Regular"/>
          <w:szCs w:val="20"/>
        </w:rPr>
        <w:t xml:space="preserve"> </w:t>
      </w:r>
      <w:r w:rsidRPr="00EB08BB">
        <w:rPr>
          <w:rFonts w:cs="AGaramondPro-Regular"/>
          <w:szCs w:val="20"/>
        </w:rPr>
        <w:t>de división derecha de la imagen de Great Weekend Rates como se</w:t>
      </w:r>
      <w:r>
        <w:rPr>
          <w:rFonts w:cs="AGaramondPro-Regular"/>
          <w:szCs w:val="20"/>
        </w:rPr>
        <w:t xml:space="preserve"> </w:t>
      </w:r>
      <w:r w:rsidRPr="00EB08BB">
        <w:rPr>
          <w:rFonts w:cs="AGaramondPro-Regular"/>
          <w:szCs w:val="20"/>
        </w:rPr>
        <w:t>muestra en la siguiente ilustración:</w:t>
      </w:r>
    </w:p>
    <w:p w:rsidR="00F31A27" w:rsidRDefault="00F31A27" w:rsidP="00F31A27">
      <w:pPr>
        <w:autoSpaceDE w:val="0"/>
        <w:autoSpaceDN w:val="0"/>
        <w:adjustRightInd w:val="0"/>
        <w:spacing w:after="0" w:line="240" w:lineRule="auto"/>
        <w:jc w:val="both"/>
        <w:rPr>
          <w:rFonts w:cs="AGaramondPro-Regular"/>
          <w:szCs w:val="20"/>
        </w:rPr>
      </w:pPr>
    </w:p>
    <w:p w:rsidR="00F31A27" w:rsidRDefault="00F31A27" w:rsidP="00F31A27">
      <w:pPr>
        <w:autoSpaceDE w:val="0"/>
        <w:autoSpaceDN w:val="0"/>
        <w:adjustRightInd w:val="0"/>
        <w:spacing w:after="0" w:line="240" w:lineRule="auto"/>
        <w:jc w:val="both"/>
        <w:rPr>
          <w:rFonts w:cs="AGaramondPro-Regular"/>
          <w:szCs w:val="20"/>
        </w:rPr>
      </w:pPr>
      <w:r>
        <w:rPr>
          <w:rFonts w:cs="AGaramondPro-Regular"/>
          <w:noProof/>
          <w:szCs w:val="20"/>
        </w:rPr>
        <w:drawing>
          <wp:inline distT="0" distB="0" distL="0" distR="0">
            <wp:extent cx="2953235" cy="1838325"/>
            <wp:effectExtent l="19050" t="0" r="0" b="0"/>
            <wp:docPr id="3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2953235" cy="1838325"/>
                    </a:xfrm>
                    <a:prstGeom prst="rect">
                      <a:avLst/>
                    </a:prstGeom>
                    <a:noFill/>
                    <a:ln w="9525">
                      <a:noFill/>
                      <a:miter lim="800000"/>
                      <a:headEnd/>
                      <a:tailEnd/>
                    </a:ln>
                  </pic:spPr>
                </pic:pic>
              </a:graphicData>
            </a:graphic>
          </wp:inline>
        </w:drawing>
      </w:r>
    </w:p>
    <w:p w:rsidR="00F31A27" w:rsidRDefault="00F31A27" w:rsidP="00F31A27">
      <w:pPr>
        <w:autoSpaceDE w:val="0"/>
        <w:autoSpaceDN w:val="0"/>
        <w:adjustRightInd w:val="0"/>
        <w:spacing w:after="0" w:line="240" w:lineRule="auto"/>
        <w:jc w:val="both"/>
        <w:rPr>
          <w:rFonts w:cs="AGaramondPro-Regular"/>
          <w:szCs w:val="20"/>
        </w:rPr>
      </w:pPr>
    </w:p>
    <w:p w:rsidR="00F31A27" w:rsidRPr="00C22460" w:rsidRDefault="00F31A27" w:rsidP="00F31A27">
      <w:pPr>
        <w:autoSpaceDE w:val="0"/>
        <w:autoSpaceDN w:val="0"/>
        <w:adjustRightInd w:val="0"/>
        <w:spacing w:after="0" w:line="240" w:lineRule="auto"/>
        <w:jc w:val="both"/>
        <w:rPr>
          <w:rFonts w:cs="AGaramondPro-Regular"/>
          <w:szCs w:val="20"/>
        </w:rPr>
      </w:pPr>
      <w:r w:rsidRPr="003034EF">
        <w:rPr>
          <w:rFonts w:cs="AGaramondPro-Regular"/>
          <w:b/>
          <w:szCs w:val="20"/>
        </w:rPr>
        <w:t>9.</w:t>
      </w:r>
      <w:r w:rsidRPr="00C22460">
        <w:rPr>
          <w:rFonts w:cs="AGaramondPro-Regular"/>
          <w:szCs w:val="20"/>
        </w:rPr>
        <w:t xml:space="preserve"> Suelte el botón del ratón.</w:t>
      </w:r>
    </w:p>
    <w:p w:rsidR="00F31A27" w:rsidRDefault="00F31A27" w:rsidP="00F31A27">
      <w:pPr>
        <w:autoSpaceDE w:val="0"/>
        <w:autoSpaceDN w:val="0"/>
        <w:adjustRightInd w:val="0"/>
        <w:spacing w:after="0" w:line="240" w:lineRule="auto"/>
        <w:jc w:val="both"/>
        <w:rPr>
          <w:rFonts w:cs="AGaramondPro-Regular"/>
          <w:szCs w:val="20"/>
        </w:rPr>
      </w:pPr>
    </w:p>
    <w:p w:rsidR="00F31A27" w:rsidRDefault="00F31A27" w:rsidP="00F31A27">
      <w:pPr>
        <w:autoSpaceDE w:val="0"/>
        <w:autoSpaceDN w:val="0"/>
        <w:adjustRightInd w:val="0"/>
        <w:spacing w:after="0" w:line="240" w:lineRule="auto"/>
        <w:jc w:val="both"/>
        <w:rPr>
          <w:rFonts w:cs="AGaramondPro-Regular"/>
          <w:szCs w:val="20"/>
        </w:rPr>
      </w:pPr>
      <w:r w:rsidRPr="00C22460">
        <w:rPr>
          <w:rFonts w:cs="AGaramondPro-Regular"/>
          <w:szCs w:val="20"/>
        </w:rPr>
        <w:t xml:space="preserve">Ahora la división de Vintage se extiende hasta el borde de la división de Great Weekend Rates y se ha eliminado la pequeña división automática que había entre ellas. </w:t>
      </w:r>
    </w:p>
    <w:p w:rsidR="00F31A27" w:rsidRDefault="00F31A27" w:rsidP="00F31A27">
      <w:pPr>
        <w:autoSpaceDE w:val="0"/>
        <w:autoSpaceDN w:val="0"/>
        <w:adjustRightInd w:val="0"/>
        <w:spacing w:after="0" w:line="240" w:lineRule="auto"/>
        <w:jc w:val="both"/>
        <w:rPr>
          <w:rFonts w:cs="AGaramondPro-Regular"/>
          <w:szCs w:val="20"/>
        </w:rPr>
      </w:pPr>
      <w:r w:rsidRPr="00C22460">
        <w:rPr>
          <w:rFonts w:cs="AGaramondPro-Regular"/>
          <w:szCs w:val="20"/>
        </w:rPr>
        <w:t xml:space="preserve">Las divisiones son como las celdas de las tablas de una hoja de cálculo o un programa de tratamiento de texto. Por ejemplo, cuando se arrastran guías de división para cambiar el tamaño de una división, se cambia el tamaño de las demás divisiones, del mismo modo que, cuando se arrastra el borde de una celda en una tabla, cambia el tamaño de las demás celdas de la tabla. </w:t>
      </w:r>
    </w:p>
    <w:p w:rsidR="00F31A27" w:rsidRDefault="00F31A27" w:rsidP="00F31A27">
      <w:pPr>
        <w:autoSpaceDE w:val="0"/>
        <w:autoSpaceDN w:val="0"/>
        <w:adjustRightInd w:val="0"/>
        <w:spacing w:after="0" w:line="240" w:lineRule="auto"/>
        <w:jc w:val="both"/>
        <w:rPr>
          <w:rFonts w:cs="AGaramondPro-Regular"/>
          <w:szCs w:val="20"/>
        </w:rPr>
      </w:pPr>
      <w:r w:rsidRPr="00C22460">
        <w:rPr>
          <w:rFonts w:cs="AGaramondPro-Regular"/>
          <w:szCs w:val="20"/>
        </w:rPr>
        <w:t>Si se arrastra una guía de división sobre las demás divisiones automáticas e incluso más allá, las guías de división se fusionan y desaparecen las divisiones automáticas innecesarias.</w:t>
      </w:r>
    </w:p>
    <w:p w:rsidR="00F31A27" w:rsidRDefault="00F31A27" w:rsidP="00F31A27">
      <w:pPr>
        <w:autoSpaceDE w:val="0"/>
        <w:autoSpaceDN w:val="0"/>
        <w:adjustRightInd w:val="0"/>
        <w:spacing w:after="0" w:line="240" w:lineRule="auto"/>
        <w:rPr>
          <w:rFonts w:ascii="VonnesMedium-Regular" w:hAnsi="VonnesMedium-Regular" w:cs="VonnesMedium-Regular"/>
          <w:sz w:val="16"/>
          <w:szCs w:val="16"/>
        </w:rPr>
      </w:pPr>
    </w:p>
    <w:p w:rsidR="00F31A27" w:rsidRDefault="00F31A27" w:rsidP="00F31A27">
      <w:pPr>
        <w:autoSpaceDE w:val="0"/>
        <w:autoSpaceDN w:val="0"/>
        <w:adjustRightInd w:val="0"/>
        <w:spacing w:after="0" w:line="240" w:lineRule="auto"/>
        <w:jc w:val="both"/>
        <w:rPr>
          <w:rFonts w:cs="AGaramondPro-Regular"/>
          <w:szCs w:val="20"/>
        </w:rPr>
      </w:pPr>
      <w:r w:rsidRPr="003034EF">
        <w:rPr>
          <w:rFonts w:cs="AGaramondPro-Regular"/>
          <w:b/>
          <w:szCs w:val="20"/>
        </w:rPr>
        <w:t>10.</w:t>
      </w:r>
      <w:r w:rsidRPr="00601944">
        <w:rPr>
          <w:rFonts w:cs="AGaramondPro-Regular"/>
          <w:szCs w:val="20"/>
        </w:rPr>
        <w:t xml:space="preserve"> Si el panel Capas está minimizado o si no está visible, seleccione</w:t>
      </w:r>
      <w:r>
        <w:rPr>
          <w:rFonts w:cs="AGaramondPro-Regular"/>
          <w:szCs w:val="20"/>
        </w:rPr>
        <w:t xml:space="preserve"> </w:t>
      </w:r>
      <w:r w:rsidRPr="00601944">
        <w:rPr>
          <w:rFonts w:cs="AGaramondPro-Regular"/>
          <w:szCs w:val="20"/>
        </w:rPr>
        <w:t>Ventana &gt; Capas para abrirlo.</w:t>
      </w:r>
      <w:r>
        <w:rPr>
          <w:rFonts w:cs="AGaramondPro-Regular"/>
          <w:szCs w:val="20"/>
        </w:rPr>
        <w:t xml:space="preserve"> </w:t>
      </w:r>
      <w:r w:rsidRPr="00601944">
        <w:rPr>
          <w:rFonts w:cs="AGaramondPro-Regular"/>
          <w:szCs w:val="20"/>
        </w:rPr>
        <w:t>En la parte superior del panel se encuentra la capa de Web. Contiene</w:t>
      </w:r>
      <w:r>
        <w:rPr>
          <w:rFonts w:cs="AGaramondPro-Regular"/>
          <w:szCs w:val="20"/>
        </w:rPr>
        <w:t xml:space="preserve"> </w:t>
      </w:r>
      <w:r w:rsidRPr="00601944">
        <w:rPr>
          <w:rFonts w:cs="AGaramondPro-Regular"/>
          <w:szCs w:val="20"/>
        </w:rPr>
        <w:t>todos los objetos Web de un documento. Las tres divisiones creadas</w:t>
      </w:r>
      <w:r>
        <w:rPr>
          <w:rFonts w:cs="AGaramondPro-Regular"/>
          <w:szCs w:val="20"/>
        </w:rPr>
        <w:t xml:space="preserve"> </w:t>
      </w:r>
      <w:r w:rsidRPr="00601944">
        <w:rPr>
          <w:rFonts w:cs="AGaramondPro-Regular"/>
          <w:szCs w:val="20"/>
        </w:rPr>
        <w:t>aparecen en esta lista. En todos los documentos la capa de Web es</w:t>
      </w:r>
      <w:r>
        <w:rPr>
          <w:rFonts w:cs="AGaramondPro-Regular"/>
          <w:szCs w:val="20"/>
        </w:rPr>
        <w:t xml:space="preserve"> </w:t>
      </w:r>
      <w:r w:rsidRPr="00601944">
        <w:rPr>
          <w:rFonts w:cs="AGaramondPro-Regular"/>
          <w:szCs w:val="20"/>
        </w:rPr>
        <w:t>siempre la capa superior. No se puede desplazar, cambiar de nombre ni</w:t>
      </w:r>
      <w:r>
        <w:rPr>
          <w:rFonts w:cs="AGaramondPro-Regular"/>
          <w:szCs w:val="20"/>
        </w:rPr>
        <w:t xml:space="preserve"> </w:t>
      </w:r>
      <w:r w:rsidRPr="00601944">
        <w:rPr>
          <w:rFonts w:cs="AGaramondPro-Regular"/>
          <w:szCs w:val="20"/>
        </w:rPr>
        <w:t>eliminar.</w:t>
      </w:r>
    </w:p>
    <w:p w:rsidR="00F31A27" w:rsidRDefault="00F31A27" w:rsidP="00F31A27">
      <w:pPr>
        <w:autoSpaceDE w:val="0"/>
        <w:autoSpaceDN w:val="0"/>
        <w:adjustRightInd w:val="0"/>
        <w:spacing w:after="0" w:line="240" w:lineRule="auto"/>
        <w:jc w:val="both"/>
        <w:rPr>
          <w:rFonts w:cs="AGaramondPro-Regular"/>
          <w:szCs w:val="20"/>
        </w:rPr>
      </w:pPr>
      <w:r>
        <w:rPr>
          <w:rFonts w:cs="AGaramondPro-Regular"/>
          <w:noProof/>
          <w:szCs w:val="20"/>
        </w:rPr>
        <w:lastRenderedPageBreak/>
        <w:drawing>
          <wp:inline distT="0" distB="0" distL="0" distR="0">
            <wp:extent cx="1298938" cy="2419350"/>
            <wp:effectExtent l="19050" t="0" r="0" b="0"/>
            <wp:docPr id="3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1298938" cy="2419350"/>
                    </a:xfrm>
                    <a:prstGeom prst="rect">
                      <a:avLst/>
                    </a:prstGeom>
                    <a:noFill/>
                    <a:ln w="9525">
                      <a:noFill/>
                      <a:miter lim="800000"/>
                      <a:headEnd/>
                      <a:tailEnd/>
                    </a:ln>
                  </pic:spPr>
                </pic:pic>
              </a:graphicData>
            </a:graphic>
          </wp:inline>
        </w:drawing>
      </w:r>
    </w:p>
    <w:p w:rsidR="00F31A27" w:rsidRDefault="00F31A27" w:rsidP="00F31A27">
      <w:pPr>
        <w:autoSpaceDE w:val="0"/>
        <w:autoSpaceDN w:val="0"/>
        <w:adjustRightInd w:val="0"/>
        <w:spacing w:after="0" w:line="240" w:lineRule="auto"/>
        <w:jc w:val="both"/>
        <w:rPr>
          <w:rFonts w:cs="AGaramondPro-Regular"/>
          <w:szCs w:val="20"/>
        </w:rPr>
      </w:pPr>
    </w:p>
    <w:p w:rsidR="00F31A27" w:rsidRDefault="00F31A27" w:rsidP="00F31A27">
      <w:pPr>
        <w:autoSpaceDE w:val="0"/>
        <w:autoSpaceDN w:val="0"/>
        <w:adjustRightInd w:val="0"/>
        <w:spacing w:after="0" w:line="240" w:lineRule="auto"/>
        <w:jc w:val="both"/>
        <w:rPr>
          <w:rFonts w:cs="AGaramondPro-Regular"/>
          <w:szCs w:val="20"/>
        </w:rPr>
      </w:pPr>
      <w:r w:rsidRPr="00EA1E2A">
        <w:rPr>
          <w:rFonts w:cs="AGaramondPro-Regular"/>
          <w:b/>
          <w:szCs w:val="20"/>
        </w:rPr>
        <w:t>11.</w:t>
      </w:r>
      <w:r w:rsidRPr="00EA1E2A">
        <w:rPr>
          <w:rFonts w:cs="AGaramondPro-Regular"/>
          <w:szCs w:val="20"/>
        </w:rPr>
        <w:t xml:space="preserve"> Guarde el trabajo.</w:t>
      </w:r>
    </w:p>
    <w:p w:rsidR="00F31A27" w:rsidRDefault="00F31A27" w:rsidP="00F31A27"/>
    <w:p w:rsidR="00B32799" w:rsidRDefault="00B32799" w:rsidP="00B32799">
      <w:pPr>
        <w:autoSpaceDE w:val="0"/>
        <w:autoSpaceDN w:val="0"/>
        <w:adjustRightInd w:val="0"/>
        <w:spacing w:after="0" w:line="240" w:lineRule="auto"/>
        <w:rPr>
          <w:rFonts w:ascii="VonnesBook-Regular" w:hAnsi="VonnesBook-Regular" w:cs="VonnesBook-Regular"/>
          <w:sz w:val="36"/>
          <w:szCs w:val="36"/>
        </w:rPr>
      </w:pPr>
      <w:r>
        <w:rPr>
          <w:rFonts w:ascii="VonnesBook-Regular" w:hAnsi="VonnesBook-Regular" w:cs="VonnesBook-Regular"/>
          <w:sz w:val="36"/>
          <w:szCs w:val="36"/>
        </w:rPr>
        <w:t>Creación de botones para una barra de navegación</w:t>
      </w:r>
    </w:p>
    <w:p w:rsidR="00B32799" w:rsidRPr="00D43A5A" w:rsidRDefault="00B32799" w:rsidP="00B32799">
      <w:pPr>
        <w:autoSpaceDE w:val="0"/>
        <w:autoSpaceDN w:val="0"/>
        <w:adjustRightInd w:val="0"/>
        <w:spacing w:after="0" w:line="240" w:lineRule="auto"/>
        <w:jc w:val="both"/>
        <w:rPr>
          <w:rFonts w:cs="AGaramondPro-Regular"/>
          <w:szCs w:val="20"/>
        </w:rPr>
      </w:pPr>
      <w:r w:rsidRPr="00D43A5A">
        <w:rPr>
          <w:rFonts w:cs="AGaramondPro-Regular"/>
          <w:szCs w:val="20"/>
        </w:rPr>
        <w:t xml:space="preserve">Los botones son objetos Web que conducen a otras páginas Web. Su aspecto suele variar según el movimiento del ratón u otras acciones del usuario, como un clic, a modo de indicador visual de interactividad. Por ejemplo, un botón puede mostrar un efecto de rollover diferente si se desplaza el puntero sobre él o si se hace clic. </w:t>
      </w:r>
    </w:p>
    <w:p w:rsidR="00B32799" w:rsidRPr="00D43A5A" w:rsidRDefault="00B32799" w:rsidP="00B32799">
      <w:pPr>
        <w:autoSpaceDE w:val="0"/>
        <w:autoSpaceDN w:val="0"/>
        <w:adjustRightInd w:val="0"/>
        <w:spacing w:after="0" w:line="240" w:lineRule="auto"/>
        <w:jc w:val="both"/>
        <w:rPr>
          <w:rFonts w:cs="AGaramondPro-Regular"/>
          <w:szCs w:val="20"/>
        </w:rPr>
      </w:pPr>
      <w:r w:rsidRPr="00D43A5A">
        <w:rPr>
          <w:rFonts w:cs="AGaramondPro-Regular"/>
          <w:szCs w:val="20"/>
        </w:rPr>
        <w:t>Una barra de navegación (o Bar Nav) es un conjunto de botones que aparece en una o varias páginas de un sitio Web. Normalmente, todos los botones de una barra de navegación tienen el mismo aspecto, salvo por el</w:t>
      </w:r>
      <w:r>
        <w:rPr>
          <w:rFonts w:cs="AGaramondPro-Regular"/>
          <w:szCs w:val="20"/>
        </w:rPr>
        <w:t xml:space="preserve"> </w:t>
      </w:r>
      <w:r w:rsidRPr="00D43A5A">
        <w:rPr>
          <w:rFonts w:cs="AGaramondPro-Regular"/>
          <w:szCs w:val="20"/>
        </w:rPr>
        <w:t>texto que contienen. En este paso, creará los botones de la barra de navegación del sitio Web Global.</w:t>
      </w:r>
    </w:p>
    <w:p w:rsidR="00B32799" w:rsidRDefault="00B32799" w:rsidP="00B32799">
      <w:pPr>
        <w:autoSpaceDE w:val="0"/>
        <w:autoSpaceDN w:val="0"/>
        <w:adjustRightInd w:val="0"/>
        <w:spacing w:after="0" w:line="240" w:lineRule="auto"/>
        <w:rPr>
          <w:rFonts w:ascii="VonnesBook-Regular" w:hAnsi="VonnesBook-Regular" w:cs="VonnesBook-Regular"/>
          <w:sz w:val="28"/>
          <w:szCs w:val="28"/>
        </w:rPr>
      </w:pPr>
    </w:p>
    <w:p w:rsidR="00B32799" w:rsidRDefault="00B32799" w:rsidP="00B32799">
      <w:pPr>
        <w:autoSpaceDE w:val="0"/>
        <w:autoSpaceDN w:val="0"/>
        <w:adjustRightInd w:val="0"/>
        <w:spacing w:after="0" w:line="240" w:lineRule="auto"/>
        <w:rPr>
          <w:rFonts w:ascii="VonnesBook-Regular" w:hAnsi="VonnesBook-Regular" w:cs="VonnesBook-Regular"/>
          <w:sz w:val="28"/>
          <w:szCs w:val="28"/>
        </w:rPr>
      </w:pPr>
      <w:r>
        <w:rPr>
          <w:rFonts w:ascii="VonnesBook-Regular" w:hAnsi="VonnesBook-Regular" w:cs="VonnesBook-Regular"/>
          <w:sz w:val="28"/>
          <w:szCs w:val="28"/>
        </w:rPr>
        <w:t>Creación de un símbolo de botón</w:t>
      </w:r>
    </w:p>
    <w:p w:rsidR="00B32799" w:rsidRPr="00D43A5A" w:rsidRDefault="00B32799" w:rsidP="00B32799">
      <w:pPr>
        <w:autoSpaceDE w:val="0"/>
        <w:autoSpaceDN w:val="0"/>
        <w:adjustRightInd w:val="0"/>
        <w:spacing w:after="0" w:line="240" w:lineRule="auto"/>
        <w:jc w:val="both"/>
        <w:rPr>
          <w:rFonts w:cs="AGaramondPro-Regular"/>
          <w:szCs w:val="20"/>
        </w:rPr>
      </w:pPr>
      <w:r w:rsidRPr="00D43A5A">
        <w:rPr>
          <w:rFonts w:cs="AGaramondPro-Regular"/>
          <w:szCs w:val="20"/>
        </w:rPr>
        <w:t>La imagen y el texto iniciales de uno de los botones están ya creados. Ahora va a convertir esta imagen en un símbolo de botón.</w:t>
      </w:r>
    </w:p>
    <w:p w:rsidR="00B32799" w:rsidRPr="00D43A5A" w:rsidRDefault="00B32799" w:rsidP="00B32799">
      <w:pPr>
        <w:autoSpaceDE w:val="0"/>
        <w:autoSpaceDN w:val="0"/>
        <w:adjustRightInd w:val="0"/>
        <w:spacing w:after="0" w:line="240" w:lineRule="auto"/>
        <w:jc w:val="both"/>
        <w:rPr>
          <w:rFonts w:cs="AGaramondPro-Regular"/>
          <w:szCs w:val="20"/>
        </w:rPr>
      </w:pPr>
      <w:r w:rsidRPr="00D43A5A">
        <w:rPr>
          <w:rFonts w:cs="AGaramondPro-Regular"/>
          <w:szCs w:val="20"/>
        </w:rPr>
        <w:t>1. En Fireworks, seleccione la imagen del botón con el rótulo BUTTON TEXT en el ángulo superior izquierdo del documento.</w:t>
      </w:r>
    </w:p>
    <w:p w:rsidR="00B32799" w:rsidRPr="00D43A5A" w:rsidRDefault="00B32799" w:rsidP="00B32799">
      <w:pPr>
        <w:autoSpaceDE w:val="0"/>
        <w:autoSpaceDN w:val="0"/>
        <w:adjustRightInd w:val="0"/>
        <w:spacing w:after="0" w:line="240" w:lineRule="auto"/>
        <w:jc w:val="both"/>
        <w:rPr>
          <w:rFonts w:cs="AGaramondPro-Regular"/>
          <w:szCs w:val="20"/>
        </w:rPr>
      </w:pPr>
      <w:r w:rsidRPr="00D43A5A">
        <w:rPr>
          <w:rFonts w:cs="AGaramondPro-Regular"/>
          <w:szCs w:val="20"/>
        </w:rPr>
        <w:t>2. Seleccione Modificar &gt; Símbolo &gt; Convertir en símbolo.</w:t>
      </w:r>
    </w:p>
    <w:p w:rsidR="00B32799" w:rsidRPr="00D43A5A" w:rsidRDefault="00B32799" w:rsidP="00B32799">
      <w:pPr>
        <w:autoSpaceDE w:val="0"/>
        <w:autoSpaceDN w:val="0"/>
        <w:adjustRightInd w:val="0"/>
        <w:spacing w:after="0" w:line="240" w:lineRule="auto"/>
        <w:jc w:val="both"/>
        <w:rPr>
          <w:rFonts w:cs="AGaramondPro-Regular"/>
          <w:szCs w:val="20"/>
        </w:rPr>
      </w:pPr>
      <w:r w:rsidRPr="00D43A5A">
        <w:rPr>
          <w:rFonts w:cs="AGaramondPro-Regular"/>
          <w:szCs w:val="20"/>
        </w:rPr>
        <w:t>Aparece el cuadro de diálogo Propiedades de símbolo.</w:t>
      </w:r>
    </w:p>
    <w:p w:rsidR="00B32799" w:rsidRDefault="00B32799" w:rsidP="00B32799">
      <w:pPr>
        <w:autoSpaceDE w:val="0"/>
        <w:autoSpaceDN w:val="0"/>
        <w:adjustRightInd w:val="0"/>
        <w:spacing w:after="0" w:line="240" w:lineRule="auto"/>
        <w:jc w:val="both"/>
        <w:rPr>
          <w:rFonts w:cs="AGaramondPro-Regular"/>
          <w:szCs w:val="20"/>
        </w:rPr>
      </w:pPr>
      <w:r w:rsidRPr="00D43A5A">
        <w:rPr>
          <w:rFonts w:cs="AGaramondPro-Regular"/>
          <w:szCs w:val="20"/>
        </w:rPr>
        <w:t xml:space="preserve">3. Escriba </w:t>
      </w:r>
      <w:r w:rsidRPr="00D43A5A">
        <w:rPr>
          <w:rFonts w:cs="AGaramondPro-Regular"/>
          <w:b/>
          <w:szCs w:val="20"/>
        </w:rPr>
        <w:t>BOTON1</w:t>
      </w:r>
      <w:r w:rsidRPr="00D43A5A">
        <w:rPr>
          <w:rFonts w:cs="AGaramondPro-Regular"/>
          <w:szCs w:val="20"/>
        </w:rPr>
        <w:t xml:space="preserve"> en el cuadro de texto Nombre, seleccione Botón como tipo de símbolo y haga clic en Aceptar.</w:t>
      </w:r>
    </w:p>
    <w:p w:rsidR="00B32799" w:rsidRDefault="00B32799" w:rsidP="00B32799">
      <w:pPr>
        <w:autoSpaceDE w:val="0"/>
        <w:autoSpaceDN w:val="0"/>
        <w:adjustRightInd w:val="0"/>
        <w:spacing w:after="0" w:line="240" w:lineRule="auto"/>
        <w:jc w:val="both"/>
        <w:rPr>
          <w:rFonts w:cs="AGaramondPro-Regular"/>
          <w:szCs w:val="20"/>
        </w:rPr>
      </w:pPr>
    </w:p>
    <w:p w:rsidR="00B32799" w:rsidRDefault="00B32799" w:rsidP="00B32799">
      <w:pPr>
        <w:autoSpaceDE w:val="0"/>
        <w:autoSpaceDN w:val="0"/>
        <w:adjustRightInd w:val="0"/>
        <w:spacing w:after="0" w:line="240" w:lineRule="auto"/>
        <w:jc w:val="both"/>
        <w:rPr>
          <w:rFonts w:cs="AGaramondPro-Regular"/>
          <w:szCs w:val="20"/>
        </w:rPr>
      </w:pPr>
      <w:r>
        <w:rPr>
          <w:rFonts w:cs="AGaramondPro-Regular"/>
          <w:noProof/>
          <w:szCs w:val="20"/>
        </w:rPr>
        <w:drawing>
          <wp:inline distT="0" distB="0" distL="0" distR="0">
            <wp:extent cx="3038475" cy="1228753"/>
            <wp:effectExtent l="19050" t="0" r="0" b="0"/>
            <wp:docPr id="41" name="21 Imagen" descr="Sin títul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3.jpg"/>
                    <pic:cNvPicPr/>
                  </pic:nvPicPr>
                  <pic:blipFill>
                    <a:blip r:embed="rId15"/>
                    <a:stretch>
                      <a:fillRect/>
                    </a:stretch>
                  </pic:blipFill>
                  <pic:spPr>
                    <a:xfrm>
                      <a:off x="0" y="0"/>
                      <a:ext cx="3042013" cy="1230184"/>
                    </a:xfrm>
                    <a:prstGeom prst="rect">
                      <a:avLst/>
                    </a:prstGeom>
                  </pic:spPr>
                </pic:pic>
              </a:graphicData>
            </a:graphic>
          </wp:inline>
        </w:drawing>
      </w:r>
    </w:p>
    <w:p w:rsidR="00B32799" w:rsidRDefault="00B32799" w:rsidP="00B32799">
      <w:pPr>
        <w:autoSpaceDE w:val="0"/>
        <w:autoSpaceDN w:val="0"/>
        <w:adjustRightInd w:val="0"/>
        <w:spacing w:after="0" w:line="240" w:lineRule="auto"/>
        <w:jc w:val="both"/>
        <w:rPr>
          <w:rFonts w:cs="AGaramondPro-Regular"/>
          <w:szCs w:val="20"/>
        </w:rPr>
      </w:pPr>
    </w:p>
    <w:p w:rsidR="00B32799" w:rsidRDefault="00B32799" w:rsidP="00B32799">
      <w:pPr>
        <w:autoSpaceDE w:val="0"/>
        <w:autoSpaceDN w:val="0"/>
        <w:adjustRightInd w:val="0"/>
        <w:spacing w:after="0" w:line="240" w:lineRule="auto"/>
        <w:jc w:val="both"/>
        <w:rPr>
          <w:rFonts w:cs="AGaramondPro-Regular"/>
          <w:szCs w:val="20"/>
        </w:rPr>
      </w:pPr>
      <w:r w:rsidRPr="002A3061">
        <w:rPr>
          <w:rFonts w:cs="AGaramondPro-Regular"/>
          <w:szCs w:val="20"/>
        </w:rPr>
        <w:lastRenderedPageBreak/>
        <w:t>Sobre la imagen del botón aparece una división y, a la izquierda de ésta, un icono de tecla de método abreviado. Indica que la selección en el espacio de trabajo es una instancia del símbolo recién creado. Los símbolos son como copias maestras de las imágenes. Cuando se cambia un símbolo, todas las instancias de ese símbolo en el documento cambian automáticamente. Los símbolos residen en la biblioteca.</w:t>
      </w:r>
    </w:p>
    <w:p w:rsidR="00B32799" w:rsidRDefault="00B32799" w:rsidP="00B32799">
      <w:pPr>
        <w:autoSpaceDE w:val="0"/>
        <w:autoSpaceDN w:val="0"/>
        <w:adjustRightInd w:val="0"/>
        <w:spacing w:after="0" w:line="240" w:lineRule="auto"/>
        <w:jc w:val="both"/>
        <w:rPr>
          <w:rFonts w:cs="AGaramondPro-Regular"/>
          <w:szCs w:val="20"/>
        </w:rPr>
      </w:pPr>
    </w:p>
    <w:p w:rsidR="00B32799" w:rsidRDefault="00B32799" w:rsidP="00B32799">
      <w:pPr>
        <w:autoSpaceDE w:val="0"/>
        <w:autoSpaceDN w:val="0"/>
        <w:adjustRightInd w:val="0"/>
        <w:spacing w:after="0" w:line="240" w:lineRule="auto"/>
        <w:jc w:val="both"/>
        <w:rPr>
          <w:rFonts w:cs="AGaramondPro-Regular"/>
          <w:szCs w:val="20"/>
        </w:rPr>
      </w:pPr>
      <w:r>
        <w:rPr>
          <w:rFonts w:cs="AGaramondPro-Regular"/>
          <w:noProof/>
          <w:szCs w:val="20"/>
        </w:rPr>
        <w:drawing>
          <wp:inline distT="0" distB="0" distL="0" distR="0">
            <wp:extent cx="1057275" cy="200025"/>
            <wp:effectExtent l="19050" t="0" r="9525" b="0"/>
            <wp:docPr id="4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1057275" cy="200025"/>
                    </a:xfrm>
                    <a:prstGeom prst="rect">
                      <a:avLst/>
                    </a:prstGeom>
                    <a:noFill/>
                    <a:ln w="9525">
                      <a:noFill/>
                      <a:miter lim="800000"/>
                      <a:headEnd/>
                      <a:tailEnd/>
                    </a:ln>
                  </pic:spPr>
                </pic:pic>
              </a:graphicData>
            </a:graphic>
          </wp:inline>
        </w:drawing>
      </w:r>
    </w:p>
    <w:p w:rsidR="00B32799" w:rsidRDefault="00B32799" w:rsidP="00B32799">
      <w:pPr>
        <w:autoSpaceDE w:val="0"/>
        <w:autoSpaceDN w:val="0"/>
        <w:adjustRightInd w:val="0"/>
        <w:spacing w:after="0" w:line="240" w:lineRule="auto"/>
        <w:jc w:val="both"/>
        <w:rPr>
          <w:rFonts w:cs="AGaramondPro-Regular"/>
          <w:szCs w:val="20"/>
        </w:rPr>
      </w:pPr>
      <w:r w:rsidRPr="00EC1A9D">
        <w:rPr>
          <w:rFonts w:cs="AGaramondPro-Regular"/>
          <w:szCs w:val="20"/>
        </w:rPr>
        <w:t>4. Si el panel Biblioteca está minimizado o si no está visible, seleccione Ventana &gt; Biblioteca para abrirlo.</w:t>
      </w:r>
      <w:r>
        <w:rPr>
          <w:rFonts w:cs="AGaramondPro-Regular"/>
          <w:szCs w:val="20"/>
        </w:rPr>
        <w:t xml:space="preserve"> </w:t>
      </w:r>
      <w:r w:rsidRPr="00EC1A9D">
        <w:rPr>
          <w:rFonts w:cs="AGaramondPro-Regular"/>
          <w:szCs w:val="20"/>
        </w:rPr>
        <w:t>El símbolo aparece en la lista del panel Biblioteca.</w:t>
      </w:r>
    </w:p>
    <w:p w:rsidR="00B32799" w:rsidRDefault="00B32799" w:rsidP="00B32799">
      <w:pPr>
        <w:autoSpaceDE w:val="0"/>
        <w:autoSpaceDN w:val="0"/>
        <w:adjustRightInd w:val="0"/>
        <w:spacing w:after="0" w:line="240" w:lineRule="auto"/>
        <w:jc w:val="both"/>
        <w:rPr>
          <w:rFonts w:cs="AGaramondPro-Regular"/>
          <w:szCs w:val="20"/>
        </w:rPr>
      </w:pPr>
    </w:p>
    <w:p w:rsidR="00B32799" w:rsidRDefault="00B32799" w:rsidP="00B32799">
      <w:pPr>
        <w:autoSpaceDE w:val="0"/>
        <w:autoSpaceDN w:val="0"/>
        <w:adjustRightInd w:val="0"/>
        <w:spacing w:after="0" w:line="240" w:lineRule="auto"/>
        <w:jc w:val="both"/>
        <w:rPr>
          <w:rFonts w:cs="AGaramondPro-Regular"/>
          <w:szCs w:val="20"/>
        </w:rPr>
      </w:pPr>
      <w:r>
        <w:rPr>
          <w:rFonts w:cs="AGaramondPro-Regular"/>
          <w:noProof/>
          <w:szCs w:val="20"/>
        </w:rPr>
        <w:drawing>
          <wp:inline distT="0" distB="0" distL="0" distR="0">
            <wp:extent cx="1727338" cy="1847850"/>
            <wp:effectExtent l="19050" t="0" r="6212" b="0"/>
            <wp:docPr id="4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1727338" cy="1847850"/>
                    </a:xfrm>
                    <a:prstGeom prst="rect">
                      <a:avLst/>
                    </a:prstGeom>
                    <a:noFill/>
                    <a:ln w="9525">
                      <a:noFill/>
                      <a:miter lim="800000"/>
                      <a:headEnd/>
                      <a:tailEnd/>
                    </a:ln>
                  </pic:spPr>
                </pic:pic>
              </a:graphicData>
            </a:graphic>
          </wp:inline>
        </w:drawing>
      </w:r>
    </w:p>
    <w:p w:rsidR="00B32799" w:rsidRDefault="00B32799" w:rsidP="00B32799">
      <w:pPr>
        <w:autoSpaceDE w:val="0"/>
        <w:autoSpaceDN w:val="0"/>
        <w:adjustRightInd w:val="0"/>
        <w:spacing w:after="0" w:line="240" w:lineRule="auto"/>
        <w:jc w:val="both"/>
        <w:rPr>
          <w:rFonts w:cs="AGaramondPro-Regular"/>
          <w:szCs w:val="20"/>
        </w:rPr>
      </w:pPr>
    </w:p>
    <w:p w:rsidR="00B32799" w:rsidRDefault="00B32799" w:rsidP="00B32799">
      <w:pPr>
        <w:autoSpaceDE w:val="0"/>
        <w:autoSpaceDN w:val="0"/>
        <w:adjustRightInd w:val="0"/>
        <w:spacing w:after="0" w:line="240" w:lineRule="auto"/>
        <w:rPr>
          <w:rFonts w:ascii="VonnesBook-Regular" w:hAnsi="VonnesBook-Regular" w:cs="VonnesBook-Regular"/>
          <w:sz w:val="28"/>
          <w:szCs w:val="28"/>
        </w:rPr>
      </w:pPr>
      <w:r>
        <w:rPr>
          <w:rFonts w:ascii="VonnesBook-Regular" w:hAnsi="VonnesBook-Regular" w:cs="VonnesBook-Regular"/>
          <w:sz w:val="28"/>
          <w:szCs w:val="28"/>
        </w:rPr>
        <w:t>Creación de estados del botón</w:t>
      </w:r>
    </w:p>
    <w:p w:rsidR="00B32799" w:rsidRPr="00903502" w:rsidRDefault="00B32799" w:rsidP="00B32799">
      <w:pPr>
        <w:autoSpaceDE w:val="0"/>
        <w:autoSpaceDN w:val="0"/>
        <w:adjustRightInd w:val="0"/>
        <w:spacing w:after="0" w:line="240" w:lineRule="auto"/>
        <w:jc w:val="both"/>
        <w:rPr>
          <w:rFonts w:cs="AGaramondPro-Regular"/>
          <w:szCs w:val="20"/>
        </w:rPr>
      </w:pPr>
      <w:r w:rsidRPr="00903502">
        <w:rPr>
          <w:rFonts w:cs="AGaramondPro-Regular"/>
          <w:szCs w:val="20"/>
        </w:rPr>
        <w:t>Ahora va a crear varios estados para el símbolo de botón. Los estados de botón son los diferentes modos en que aparece un botón cuando el puntero se desplaza sobre él o cuando se hace clic en él en un navegador Web.</w:t>
      </w:r>
    </w:p>
    <w:p w:rsidR="00B32799" w:rsidRPr="00903502" w:rsidRDefault="00B32799" w:rsidP="00B32799">
      <w:pPr>
        <w:autoSpaceDE w:val="0"/>
        <w:autoSpaceDN w:val="0"/>
        <w:adjustRightInd w:val="0"/>
        <w:spacing w:after="0" w:line="240" w:lineRule="auto"/>
        <w:jc w:val="both"/>
        <w:rPr>
          <w:rFonts w:cs="AGaramondPro-Regular"/>
          <w:szCs w:val="20"/>
        </w:rPr>
      </w:pPr>
      <w:r w:rsidRPr="00373255">
        <w:rPr>
          <w:rFonts w:cs="AGaramondPro-Regular"/>
          <w:b/>
          <w:szCs w:val="20"/>
        </w:rPr>
        <w:t>1.</w:t>
      </w:r>
      <w:r w:rsidRPr="00903502">
        <w:rPr>
          <w:rFonts w:cs="AGaramondPro-Regular"/>
          <w:szCs w:val="20"/>
        </w:rPr>
        <w:t xml:space="preserve"> Haga doble clic en la instancia de botón creada.</w:t>
      </w:r>
    </w:p>
    <w:p w:rsidR="00B32799" w:rsidRDefault="00B32799" w:rsidP="00B32799">
      <w:pPr>
        <w:autoSpaceDE w:val="0"/>
        <w:autoSpaceDN w:val="0"/>
        <w:adjustRightInd w:val="0"/>
        <w:spacing w:after="0" w:line="240" w:lineRule="auto"/>
        <w:jc w:val="both"/>
        <w:rPr>
          <w:rFonts w:cs="AGaramondPro-Regular"/>
          <w:szCs w:val="20"/>
        </w:rPr>
      </w:pPr>
      <w:r w:rsidRPr="00903502">
        <w:rPr>
          <w:rFonts w:cs="AGaramondPro-Regular"/>
          <w:szCs w:val="20"/>
        </w:rPr>
        <w:t>Aparece el editor de botones con la imagen del botón abierta en el área de trabajo.</w:t>
      </w:r>
    </w:p>
    <w:p w:rsidR="00B32799" w:rsidRDefault="00B32799" w:rsidP="00B32799">
      <w:pPr>
        <w:autoSpaceDE w:val="0"/>
        <w:autoSpaceDN w:val="0"/>
        <w:adjustRightInd w:val="0"/>
        <w:spacing w:after="0" w:line="240" w:lineRule="auto"/>
        <w:jc w:val="both"/>
        <w:rPr>
          <w:rFonts w:cs="AGaramondPro-Regular"/>
          <w:szCs w:val="20"/>
        </w:rPr>
      </w:pPr>
    </w:p>
    <w:p w:rsidR="00B32799" w:rsidRDefault="00B32799" w:rsidP="00B32799">
      <w:pPr>
        <w:autoSpaceDE w:val="0"/>
        <w:autoSpaceDN w:val="0"/>
        <w:adjustRightInd w:val="0"/>
        <w:spacing w:after="0" w:line="240" w:lineRule="auto"/>
        <w:jc w:val="both"/>
        <w:rPr>
          <w:rFonts w:cs="AGaramondPro-Regular"/>
          <w:szCs w:val="20"/>
        </w:rPr>
      </w:pPr>
      <w:r>
        <w:rPr>
          <w:rFonts w:cs="AGaramondPro-Regular"/>
          <w:noProof/>
          <w:szCs w:val="20"/>
        </w:rPr>
        <w:drawing>
          <wp:inline distT="0" distB="0" distL="0" distR="0">
            <wp:extent cx="3239551" cy="2227382"/>
            <wp:effectExtent l="19050" t="0" r="0" b="0"/>
            <wp:docPr id="46" name="25 Imagen"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8" cstate="print"/>
                    <a:stretch>
                      <a:fillRect/>
                    </a:stretch>
                  </pic:blipFill>
                  <pic:spPr>
                    <a:xfrm>
                      <a:off x="0" y="0"/>
                      <a:ext cx="3239170" cy="2227120"/>
                    </a:xfrm>
                    <a:prstGeom prst="rect">
                      <a:avLst/>
                    </a:prstGeom>
                  </pic:spPr>
                </pic:pic>
              </a:graphicData>
            </a:graphic>
          </wp:inline>
        </w:drawing>
      </w:r>
    </w:p>
    <w:p w:rsidR="00B32799" w:rsidRDefault="00B32799" w:rsidP="00B32799">
      <w:pPr>
        <w:autoSpaceDE w:val="0"/>
        <w:autoSpaceDN w:val="0"/>
        <w:adjustRightInd w:val="0"/>
        <w:spacing w:after="0" w:line="240" w:lineRule="auto"/>
        <w:jc w:val="both"/>
        <w:rPr>
          <w:rFonts w:cs="AGaramondPro-Regular"/>
          <w:szCs w:val="20"/>
        </w:rPr>
      </w:pPr>
    </w:p>
    <w:p w:rsidR="00B32799" w:rsidRDefault="00B32799" w:rsidP="00B32799">
      <w:pPr>
        <w:autoSpaceDE w:val="0"/>
        <w:autoSpaceDN w:val="0"/>
        <w:adjustRightInd w:val="0"/>
        <w:spacing w:after="0" w:line="240" w:lineRule="auto"/>
        <w:jc w:val="both"/>
        <w:rPr>
          <w:rFonts w:cs="AGaramondPro-Regular"/>
          <w:szCs w:val="20"/>
        </w:rPr>
      </w:pPr>
      <w:r w:rsidRPr="003425F2">
        <w:rPr>
          <w:rFonts w:cs="AGaramondPro-Regular"/>
          <w:b/>
          <w:szCs w:val="20"/>
        </w:rPr>
        <w:t>2.</w:t>
      </w:r>
      <w:r>
        <w:rPr>
          <w:rFonts w:cs="AGaramondPro-Regular"/>
          <w:szCs w:val="20"/>
        </w:rPr>
        <w:t xml:space="preserve"> Luego haga clic en Ventana &gt; Estados para desplegar los estados del botón; luego seleccione el estado 2 para activarlo y luego seleccione &gt;Copiar grafico arriba, y cambie el color del rectángulo para diferenciarlo de los demás estados.</w:t>
      </w:r>
    </w:p>
    <w:p w:rsidR="00B32799" w:rsidRDefault="00B32799" w:rsidP="00B32799">
      <w:pPr>
        <w:autoSpaceDE w:val="0"/>
        <w:autoSpaceDN w:val="0"/>
        <w:adjustRightInd w:val="0"/>
        <w:spacing w:after="0" w:line="240" w:lineRule="auto"/>
        <w:jc w:val="both"/>
        <w:rPr>
          <w:rFonts w:cs="AGaramondPro-Regular"/>
          <w:szCs w:val="20"/>
        </w:rPr>
      </w:pPr>
    </w:p>
    <w:p w:rsidR="00B32799" w:rsidRDefault="00E3742C" w:rsidP="00B32799">
      <w:pPr>
        <w:autoSpaceDE w:val="0"/>
        <w:autoSpaceDN w:val="0"/>
        <w:adjustRightInd w:val="0"/>
        <w:spacing w:after="0" w:line="240" w:lineRule="auto"/>
        <w:ind w:left="708" w:hanging="708"/>
        <w:jc w:val="both"/>
        <w:rPr>
          <w:rFonts w:cs="AGaramondPro-Regular"/>
          <w:szCs w:val="20"/>
        </w:rPr>
      </w:pPr>
      <w:r>
        <w:rPr>
          <w:rFonts w:cs="AGaramondPro-Regular"/>
          <w:noProof/>
          <w:szCs w:val="20"/>
        </w:rPr>
        <w:lastRenderedPageBreak/>
        <mc:AlternateContent>
          <mc:Choice Requires="wps">
            <w:drawing>
              <wp:anchor distT="0" distB="0" distL="114300" distR="114300" simplePos="0" relativeHeight="251662336" behindDoc="0" locked="0" layoutInCell="1" allowOverlap="1">
                <wp:simplePos x="0" y="0"/>
                <wp:positionH relativeFrom="column">
                  <wp:posOffset>1215390</wp:posOffset>
                </wp:positionH>
                <wp:positionV relativeFrom="paragraph">
                  <wp:posOffset>1891665</wp:posOffset>
                </wp:positionV>
                <wp:extent cx="723900" cy="142875"/>
                <wp:effectExtent l="9525" t="10160" r="9525" b="8890"/>
                <wp:wrapNone/>
                <wp:docPr id="3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4287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95.7pt;margin-top:148.95pt;width:57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" filled="f" strokecolor="red" strokeweight="1pt"/>
            </w:pict>
          </mc:Fallback>
        </mc:AlternateContent>
      </w:r>
      <w:r w:rsidR="00B32799">
        <w:rPr>
          <w:rFonts w:cs="AGaramondPro-Regular"/>
          <w:noProof/>
          <w:szCs w:val="20"/>
        </w:rPr>
        <w:drawing>
          <wp:inline distT="0" distB="0" distL="0" distR="0">
            <wp:extent cx="2952750" cy="2032967"/>
            <wp:effectExtent l="19050" t="0" r="0" b="0"/>
            <wp:docPr id="47" name="26 Imagen"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9" cstate="print"/>
                    <a:stretch>
                      <a:fillRect/>
                    </a:stretch>
                  </pic:blipFill>
                  <pic:spPr>
                    <a:xfrm>
                      <a:off x="0" y="0"/>
                      <a:ext cx="2957323" cy="2036116"/>
                    </a:xfrm>
                    <a:prstGeom prst="rect">
                      <a:avLst/>
                    </a:prstGeom>
                  </pic:spPr>
                </pic:pic>
              </a:graphicData>
            </a:graphic>
          </wp:inline>
        </w:drawing>
      </w:r>
    </w:p>
    <w:p w:rsidR="00B32799" w:rsidRDefault="00B32799" w:rsidP="00B32799">
      <w:pPr>
        <w:autoSpaceDE w:val="0"/>
        <w:autoSpaceDN w:val="0"/>
        <w:adjustRightInd w:val="0"/>
        <w:spacing w:after="0" w:line="240" w:lineRule="auto"/>
        <w:ind w:left="708" w:hanging="708"/>
        <w:jc w:val="both"/>
        <w:rPr>
          <w:rFonts w:cs="AGaramondPro-Regular"/>
          <w:szCs w:val="20"/>
        </w:rPr>
      </w:pPr>
    </w:p>
    <w:p w:rsidR="00B32799" w:rsidRDefault="00B32799" w:rsidP="00B32799">
      <w:pPr>
        <w:autoSpaceDE w:val="0"/>
        <w:autoSpaceDN w:val="0"/>
        <w:adjustRightInd w:val="0"/>
        <w:spacing w:after="0" w:line="240" w:lineRule="auto"/>
        <w:rPr>
          <w:rFonts w:cs="AGaramondPro-Regular"/>
          <w:szCs w:val="20"/>
        </w:rPr>
      </w:pPr>
      <w:r>
        <w:rPr>
          <w:rFonts w:cs="AGaramondPro-Regular"/>
          <w:szCs w:val="20"/>
        </w:rPr>
        <w:t>3. Luego selecciona estado 3 para activarlo, esto es funcionara de manera tal que cuando el mouse esté encima de el cambie de aspecto.</w:t>
      </w:r>
    </w:p>
    <w:p w:rsidR="00B32799" w:rsidRDefault="00B32799" w:rsidP="00B32799">
      <w:pPr>
        <w:autoSpaceDE w:val="0"/>
        <w:autoSpaceDN w:val="0"/>
        <w:adjustRightInd w:val="0"/>
        <w:spacing w:after="0" w:line="240" w:lineRule="auto"/>
        <w:rPr>
          <w:rFonts w:cs="AGaramondPro-Regular"/>
          <w:szCs w:val="20"/>
        </w:rPr>
      </w:pPr>
    </w:p>
    <w:p w:rsidR="00B32799" w:rsidRDefault="00E3742C" w:rsidP="00B32799">
      <w:pPr>
        <w:autoSpaceDE w:val="0"/>
        <w:autoSpaceDN w:val="0"/>
        <w:adjustRightInd w:val="0"/>
        <w:spacing w:after="0" w:line="240" w:lineRule="auto"/>
        <w:rPr>
          <w:rFonts w:cs="AGaramondPro-Regular"/>
          <w:szCs w:val="20"/>
        </w:rPr>
      </w:pPr>
      <w:r>
        <w:rPr>
          <w:rFonts w:cs="AGaramondPro-Regular"/>
          <w:noProof/>
          <w:szCs w:val="20"/>
        </w:rPr>
        <mc:AlternateContent>
          <mc:Choice Requires="wps">
            <w:drawing>
              <wp:anchor distT="0" distB="0" distL="114300" distR="114300" simplePos="0" relativeHeight="251663360" behindDoc="0" locked="0" layoutInCell="1" allowOverlap="1">
                <wp:simplePos x="0" y="0"/>
                <wp:positionH relativeFrom="column">
                  <wp:posOffset>1263015</wp:posOffset>
                </wp:positionH>
                <wp:positionV relativeFrom="paragraph">
                  <wp:posOffset>1990090</wp:posOffset>
                </wp:positionV>
                <wp:extent cx="723900" cy="142875"/>
                <wp:effectExtent l="9525" t="13335" r="9525" b="15240"/>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4287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99.45pt;margin-top:156.7pt;width:57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" filled="f" strokecolor="red" strokeweight="1pt"/>
            </w:pict>
          </mc:Fallback>
        </mc:AlternateContent>
      </w:r>
      <w:r w:rsidR="00B32799">
        <w:rPr>
          <w:rFonts w:cs="AGaramondPro-Regular"/>
          <w:noProof/>
          <w:szCs w:val="20"/>
        </w:rPr>
        <w:drawing>
          <wp:inline distT="0" distB="0" distL="0" distR="0">
            <wp:extent cx="3079932" cy="2138641"/>
            <wp:effectExtent l="19050" t="0" r="6168" b="0"/>
            <wp:docPr id="49" name="27 Imagen"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0" cstate="print"/>
                    <a:stretch>
                      <a:fillRect/>
                    </a:stretch>
                  </pic:blipFill>
                  <pic:spPr>
                    <a:xfrm>
                      <a:off x="0" y="0"/>
                      <a:ext cx="3081587" cy="2139790"/>
                    </a:xfrm>
                    <a:prstGeom prst="rect">
                      <a:avLst/>
                    </a:prstGeom>
                  </pic:spPr>
                </pic:pic>
              </a:graphicData>
            </a:graphic>
          </wp:inline>
        </w:drawing>
      </w:r>
    </w:p>
    <w:p w:rsidR="00B32799" w:rsidRDefault="00B32799" w:rsidP="00B32799">
      <w:pPr>
        <w:autoSpaceDE w:val="0"/>
        <w:autoSpaceDN w:val="0"/>
        <w:adjustRightInd w:val="0"/>
        <w:spacing w:after="0" w:line="240" w:lineRule="auto"/>
        <w:rPr>
          <w:rFonts w:cs="AGaramondPro-Regular"/>
          <w:szCs w:val="20"/>
        </w:rPr>
      </w:pPr>
    </w:p>
    <w:p w:rsidR="00B32799" w:rsidRDefault="00B32799" w:rsidP="00B32799">
      <w:pPr>
        <w:autoSpaceDE w:val="0"/>
        <w:autoSpaceDN w:val="0"/>
        <w:adjustRightInd w:val="0"/>
        <w:spacing w:after="0" w:line="240" w:lineRule="auto"/>
        <w:rPr>
          <w:rFonts w:ascii="VonnesBook-Regular" w:hAnsi="VonnesBook-Regular" w:cs="VonnesBook-Regular"/>
          <w:sz w:val="28"/>
          <w:szCs w:val="28"/>
        </w:rPr>
      </w:pPr>
      <w:r>
        <w:rPr>
          <w:rFonts w:ascii="VonnesBook-Regular" w:hAnsi="VonnesBook-Regular" w:cs="VonnesBook-Regular"/>
          <w:sz w:val="28"/>
          <w:szCs w:val="28"/>
        </w:rPr>
        <w:t>Creación de varias instancias del botón</w:t>
      </w:r>
    </w:p>
    <w:p w:rsidR="00B32799" w:rsidRPr="00B70303" w:rsidRDefault="00B32799" w:rsidP="00B32799">
      <w:pPr>
        <w:autoSpaceDE w:val="0"/>
        <w:autoSpaceDN w:val="0"/>
        <w:adjustRightInd w:val="0"/>
        <w:spacing w:after="0" w:line="240" w:lineRule="auto"/>
        <w:rPr>
          <w:rFonts w:cs="AGaramondPro-Regular"/>
          <w:szCs w:val="20"/>
        </w:rPr>
      </w:pPr>
      <w:r w:rsidRPr="00B70303">
        <w:rPr>
          <w:rFonts w:cs="AGaramondPro-Regular"/>
          <w:szCs w:val="20"/>
        </w:rPr>
        <w:t>Ahora va a crear más instancias del símbolo de botón.</w:t>
      </w:r>
    </w:p>
    <w:p w:rsidR="00B32799" w:rsidRPr="00B70303" w:rsidRDefault="00B32799" w:rsidP="00B32799">
      <w:pPr>
        <w:autoSpaceDE w:val="0"/>
        <w:autoSpaceDN w:val="0"/>
        <w:adjustRightInd w:val="0"/>
        <w:spacing w:after="0" w:line="240" w:lineRule="auto"/>
        <w:rPr>
          <w:rFonts w:cs="AGaramondPro-Regular"/>
          <w:szCs w:val="20"/>
        </w:rPr>
      </w:pPr>
      <w:r w:rsidRPr="00B70303">
        <w:rPr>
          <w:rFonts w:cs="AGaramondPro-Regular"/>
          <w:b/>
          <w:szCs w:val="20"/>
        </w:rPr>
        <w:t>1.</w:t>
      </w:r>
      <w:r w:rsidRPr="00B70303">
        <w:rPr>
          <w:rFonts w:cs="AGaramondPro-Regular"/>
          <w:szCs w:val="20"/>
        </w:rPr>
        <w:t xml:space="preserve"> Seleccione el botón en el espacio de trabajo si no está ya seleccionado.</w:t>
      </w:r>
    </w:p>
    <w:p w:rsidR="00B32799" w:rsidRDefault="00B32799" w:rsidP="00B32799">
      <w:pPr>
        <w:autoSpaceDE w:val="0"/>
        <w:autoSpaceDN w:val="0"/>
        <w:adjustRightInd w:val="0"/>
        <w:spacing w:after="0" w:line="240" w:lineRule="auto"/>
        <w:rPr>
          <w:rFonts w:cs="AGaramondPro-Regular"/>
          <w:szCs w:val="20"/>
        </w:rPr>
      </w:pPr>
      <w:r w:rsidRPr="00B70303">
        <w:rPr>
          <w:rFonts w:cs="AGaramondPro-Regular"/>
          <w:b/>
          <w:szCs w:val="20"/>
        </w:rPr>
        <w:t>2.</w:t>
      </w:r>
      <w:r w:rsidRPr="00B70303">
        <w:rPr>
          <w:rFonts w:cs="AGaramondPro-Regular"/>
          <w:szCs w:val="20"/>
        </w:rPr>
        <w:t xml:space="preserve"> Elija Edición &gt; Clonar. Sobre el botón original aparece una nueva instancia de botón.</w:t>
      </w:r>
    </w:p>
    <w:p w:rsidR="00B32799" w:rsidRDefault="00B32799" w:rsidP="00B32799">
      <w:pPr>
        <w:autoSpaceDE w:val="0"/>
        <w:autoSpaceDN w:val="0"/>
        <w:adjustRightInd w:val="0"/>
        <w:spacing w:after="0" w:line="240" w:lineRule="auto"/>
        <w:jc w:val="both"/>
        <w:rPr>
          <w:rFonts w:cs="AGaramondPro-Regular"/>
          <w:szCs w:val="20"/>
        </w:rPr>
      </w:pPr>
      <w:r w:rsidRPr="00DA65DC">
        <w:rPr>
          <w:rFonts w:cs="AGaramondPro-Regular"/>
          <w:b/>
          <w:szCs w:val="20"/>
        </w:rPr>
        <w:t>3.</w:t>
      </w:r>
      <w:r w:rsidRPr="00DA65DC">
        <w:rPr>
          <w:rFonts w:cs="AGaramondPro-Regular"/>
          <w:szCs w:val="20"/>
        </w:rPr>
        <w:t xml:space="preserve"> Mantenga pulsada la tecla Mayús mientras pulsa repetidamente la tecla de flecha derecha para desplazar la nueva instancia hacia la derecha. Si mantiene pulsada la tecla Mayús, desplazará la instancia en</w:t>
      </w:r>
      <w:r>
        <w:rPr>
          <w:rFonts w:cs="AGaramondPro-Regular"/>
          <w:szCs w:val="20"/>
        </w:rPr>
        <w:t xml:space="preserve"> </w:t>
      </w:r>
      <w:r w:rsidRPr="00DA65DC">
        <w:rPr>
          <w:rFonts w:cs="AGaramondPro-Regular"/>
          <w:szCs w:val="20"/>
        </w:rPr>
        <w:t>incrementos de 10 píxeles. Si es necesario, utilice únicamente las teclas de flecha para desplazar la selección píxel a píxel. Coloque la instancia inmediatamente a la derecha de la instancia original, sin que se solapen, como se muestra en la siguiente ilustración:</w:t>
      </w:r>
    </w:p>
    <w:p w:rsidR="00B32799" w:rsidRDefault="00B32799" w:rsidP="00B32799">
      <w:pPr>
        <w:autoSpaceDE w:val="0"/>
        <w:autoSpaceDN w:val="0"/>
        <w:adjustRightInd w:val="0"/>
        <w:spacing w:after="0" w:line="240" w:lineRule="auto"/>
        <w:jc w:val="both"/>
        <w:rPr>
          <w:rFonts w:cs="AGaramondPro-Regular"/>
          <w:szCs w:val="20"/>
        </w:rPr>
      </w:pPr>
    </w:p>
    <w:p w:rsidR="00B32799" w:rsidRDefault="00B32799" w:rsidP="00B32799">
      <w:pPr>
        <w:autoSpaceDE w:val="0"/>
        <w:autoSpaceDN w:val="0"/>
        <w:adjustRightInd w:val="0"/>
        <w:spacing w:after="0" w:line="240" w:lineRule="auto"/>
        <w:jc w:val="both"/>
        <w:rPr>
          <w:rFonts w:cs="AGaramondPro-Regular"/>
          <w:szCs w:val="20"/>
        </w:rPr>
      </w:pPr>
      <w:r>
        <w:rPr>
          <w:rFonts w:cs="AGaramondPro-Regular"/>
          <w:noProof/>
          <w:szCs w:val="20"/>
        </w:rPr>
        <w:drawing>
          <wp:inline distT="0" distB="0" distL="0" distR="0">
            <wp:extent cx="2009775" cy="200025"/>
            <wp:effectExtent l="19050" t="0" r="9525" b="0"/>
            <wp:docPr id="5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2009775" cy="200025"/>
                    </a:xfrm>
                    <a:prstGeom prst="rect">
                      <a:avLst/>
                    </a:prstGeom>
                    <a:noFill/>
                    <a:ln w="9525">
                      <a:noFill/>
                      <a:miter lim="800000"/>
                      <a:headEnd/>
                      <a:tailEnd/>
                    </a:ln>
                  </pic:spPr>
                </pic:pic>
              </a:graphicData>
            </a:graphic>
          </wp:inline>
        </w:drawing>
      </w:r>
    </w:p>
    <w:p w:rsidR="00B32799" w:rsidRDefault="00B32799" w:rsidP="00B32799">
      <w:pPr>
        <w:autoSpaceDE w:val="0"/>
        <w:autoSpaceDN w:val="0"/>
        <w:adjustRightInd w:val="0"/>
        <w:spacing w:after="0" w:line="240" w:lineRule="auto"/>
        <w:jc w:val="both"/>
        <w:rPr>
          <w:rFonts w:cs="AGaramondPro-Regular"/>
          <w:szCs w:val="20"/>
        </w:rPr>
      </w:pPr>
      <w:r w:rsidRPr="005B231E">
        <w:rPr>
          <w:rFonts w:cs="AGaramondPro-Regular"/>
          <w:szCs w:val="20"/>
        </w:rPr>
        <w:t>4. Clone dos o más instancias del botón y coloque cada una a la derecha de la anterior.</w:t>
      </w:r>
    </w:p>
    <w:p w:rsidR="00B32799" w:rsidRDefault="00B32799" w:rsidP="00B32799">
      <w:pPr>
        <w:autoSpaceDE w:val="0"/>
        <w:autoSpaceDN w:val="0"/>
        <w:adjustRightInd w:val="0"/>
        <w:spacing w:after="0" w:line="240" w:lineRule="auto"/>
        <w:jc w:val="both"/>
        <w:rPr>
          <w:rFonts w:cs="AGaramondPro-Regular"/>
          <w:szCs w:val="20"/>
        </w:rPr>
      </w:pPr>
      <w:r>
        <w:rPr>
          <w:rFonts w:cs="AGaramondPro-Regular"/>
          <w:noProof/>
          <w:szCs w:val="20"/>
        </w:rPr>
        <w:drawing>
          <wp:inline distT="0" distB="0" distL="0" distR="0">
            <wp:extent cx="4067175" cy="190500"/>
            <wp:effectExtent l="19050" t="0" r="9525" b="0"/>
            <wp:docPr id="5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4067175" cy="190500"/>
                    </a:xfrm>
                    <a:prstGeom prst="rect">
                      <a:avLst/>
                    </a:prstGeom>
                    <a:noFill/>
                    <a:ln w="9525">
                      <a:noFill/>
                      <a:miter lim="800000"/>
                      <a:headEnd/>
                      <a:tailEnd/>
                    </a:ln>
                  </pic:spPr>
                </pic:pic>
              </a:graphicData>
            </a:graphic>
          </wp:inline>
        </w:drawing>
      </w:r>
    </w:p>
    <w:p w:rsidR="00B32799" w:rsidRDefault="00B32799" w:rsidP="00B32799">
      <w:pPr>
        <w:autoSpaceDE w:val="0"/>
        <w:autoSpaceDN w:val="0"/>
        <w:adjustRightInd w:val="0"/>
        <w:spacing w:after="0" w:line="240" w:lineRule="auto"/>
        <w:jc w:val="both"/>
        <w:rPr>
          <w:rFonts w:cs="AGaramondPro-Regular"/>
          <w:szCs w:val="20"/>
        </w:rPr>
      </w:pPr>
    </w:p>
    <w:p w:rsidR="00B32799" w:rsidRDefault="00B32799" w:rsidP="00B32799">
      <w:pPr>
        <w:autoSpaceDE w:val="0"/>
        <w:autoSpaceDN w:val="0"/>
        <w:adjustRightInd w:val="0"/>
        <w:spacing w:after="0" w:line="240" w:lineRule="auto"/>
        <w:rPr>
          <w:rFonts w:ascii="VonnesBook-Regular" w:hAnsi="VonnesBook-Regular" w:cs="VonnesBook-Regular"/>
          <w:sz w:val="28"/>
          <w:szCs w:val="28"/>
        </w:rPr>
      </w:pPr>
      <w:r>
        <w:rPr>
          <w:rFonts w:ascii="VonnesBook-Regular" w:hAnsi="VonnesBook-Regular" w:cs="VonnesBook-Regular"/>
          <w:sz w:val="28"/>
          <w:szCs w:val="28"/>
        </w:rPr>
        <w:t>Cambio del texto de las instancias del botón</w:t>
      </w:r>
    </w:p>
    <w:p w:rsidR="00B32799" w:rsidRPr="004E33A3" w:rsidRDefault="00B32799" w:rsidP="00B32799">
      <w:pPr>
        <w:autoSpaceDE w:val="0"/>
        <w:autoSpaceDN w:val="0"/>
        <w:adjustRightInd w:val="0"/>
        <w:spacing w:after="0" w:line="240" w:lineRule="auto"/>
        <w:jc w:val="both"/>
        <w:rPr>
          <w:rFonts w:cs="AGaramondPro-Regular"/>
          <w:szCs w:val="20"/>
        </w:rPr>
      </w:pPr>
      <w:r w:rsidRPr="004E33A3">
        <w:rPr>
          <w:rFonts w:cs="AGaramondPro-Regular"/>
          <w:szCs w:val="20"/>
        </w:rPr>
        <w:t>Una vez creados todos los botones de la barra de navegación, es preciso introducir en cada uno de ellos un texto propio. El texto de un botón puede cambiarse fácilmente con el Inspector de propiedades.</w:t>
      </w:r>
    </w:p>
    <w:p w:rsidR="00B32799" w:rsidRDefault="00E3742C" w:rsidP="00B32799">
      <w:pPr>
        <w:autoSpaceDE w:val="0"/>
        <w:autoSpaceDN w:val="0"/>
        <w:adjustRightInd w:val="0"/>
        <w:spacing w:after="0" w:line="240" w:lineRule="auto"/>
        <w:jc w:val="both"/>
        <w:rPr>
          <w:rFonts w:cs="AGaramondPro-Regular"/>
          <w:szCs w:val="20"/>
        </w:rPr>
      </w:pPr>
      <w:r>
        <w:rPr>
          <w:rFonts w:cs="AGaramondPro-Regular"/>
          <w:noProof/>
          <w:szCs w:val="20"/>
        </w:rPr>
        <w:lastRenderedPageBreak/>
        <mc:AlternateContent>
          <mc:Choice Requires="wps">
            <w:drawing>
              <wp:anchor distT="0" distB="0" distL="114300" distR="114300" simplePos="0" relativeHeight="251664384" behindDoc="0" locked="0" layoutInCell="1" allowOverlap="1">
                <wp:simplePos x="0" y="0"/>
                <wp:positionH relativeFrom="column">
                  <wp:posOffset>615315</wp:posOffset>
                </wp:positionH>
                <wp:positionV relativeFrom="paragraph">
                  <wp:posOffset>2146300</wp:posOffset>
                </wp:positionV>
                <wp:extent cx="459105" cy="87630"/>
                <wp:effectExtent l="9525" t="7620" r="7620" b="9525"/>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 cy="8763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8.45pt;margin-top:169pt;width:36.15pt;height: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" filled="f" strokecolor="red" strokeweight="1pt"/>
            </w:pict>
          </mc:Fallback>
        </mc:AlternateContent>
      </w:r>
      <w:r w:rsidR="00B32799" w:rsidRPr="004E33A3">
        <w:rPr>
          <w:rFonts w:cs="AGaramondPro-Regular"/>
          <w:szCs w:val="20"/>
        </w:rPr>
        <w:t>1. Seleccione la instancia de botón del extremo izquierdo. Sus propiedades aparecen en el Inspector de propiedades. A excepción del menú emergente Configuración de exportación, estas propiedades</w:t>
      </w:r>
      <w:r w:rsidR="00B32799">
        <w:rPr>
          <w:rFonts w:cs="AGaramondPro-Regular"/>
          <w:szCs w:val="20"/>
        </w:rPr>
        <w:t xml:space="preserve"> </w:t>
      </w:r>
      <w:r w:rsidR="00B32799" w:rsidRPr="004E33A3">
        <w:rPr>
          <w:rFonts w:cs="AGaramondPro-Regular"/>
          <w:szCs w:val="20"/>
        </w:rPr>
        <w:t>se aplican únicamente a la instancia seleccionada. Si introduce cambios aquí, el símbolo de botón original guardado en el panel Biblioteca no se verá afectado.</w:t>
      </w:r>
    </w:p>
    <w:p w:rsidR="00B32799" w:rsidRDefault="00B32799" w:rsidP="00B32799">
      <w:pPr>
        <w:autoSpaceDE w:val="0"/>
        <w:autoSpaceDN w:val="0"/>
        <w:adjustRightInd w:val="0"/>
        <w:spacing w:after="0" w:line="240" w:lineRule="auto"/>
        <w:jc w:val="both"/>
        <w:rPr>
          <w:rFonts w:cs="AGaramondPro-Regular"/>
          <w:szCs w:val="20"/>
        </w:rPr>
      </w:pPr>
      <w:r>
        <w:rPr>
          <w:rFonts w:cs="AGaramondPro-Regular"/>
          <w:noProof/>
          <w:szCs w:val="20"/>
        </w:rPr>
        <w:drawing>
          <wp:inline distT="0" distB="0" distL="0" distR="0">
            <wp:extent cx="2543175" cy="1755761"/>
            <wp:effectExtent l="19050" t="0" r="9525" b="0"/>
            <wp:docPr id="53" name="30 Imagen"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3" cstate="print"/>
                    <a:stretch>
                      <a:fillRect/>
                    </a:stretch>
                  </pic:blipFill>
                  <pic:spPr>
                    <a:xfrm>
                      <a:off x="0" y="0"/>
                      <a:ext cx="2548837" cy="1759670"/>
                    </a:xfrm>
                    <a:prstGeom prst="rect">
                      <a:avLst/>
                    </a:prstGeom>
                  </pic:spPr>
                </pic:pic>
              </a:graphicData>
            </a:graphic>
          </wp:inline>
        </w:drawing>
      </w:r>
    </w:p>
    <w:p w:rsidR="00B32799" w:rsidRDefault="00B32799" w:rsidP="00B32799">
      <w:pPr>
        <w:autoSpaceDE w:val="0"/>
        <w:autoSpaceDN w:val="0"/>
        <w:adjustRightInd w:val="0"/>
        <w:spacing w:after="0" w:line="240" w:lineRule="auto"/>
        <w:jc w:val="both"/>
        <w:rPr>
          <w:rFonts w:cs="AGaramondPro-Regular"/>
          <w:szCs w:val="20"/>
        </w:rPr>
      </w:pPr>
      <w:r w:rsidRPr="00466AF2">
        <w:rPr>
          <w:rFonts w:cs="AGaramondPro-Regular"/>
          <w:b/>
          <w:szCs w:val="20"/>
        </w:rPr>
        <w:t>2.</w:t>
      </w:r>
      <w:r w:rsidRPr="00466AF2">
        <w:rPr>
          <w:rFonts w:cs="AGaramondPro-Regular"/>
          <w:szCs w:val="20"/>
        </w:rPr>
        <w:t xml:space="preserve"> En el Inspector de propiedades, sustituya el texto en el cuadro de texto por HOME en mayúsculas. A continuación pulse Intro. El texto del botón cambia para reflejar la modificación.</w:t>
      </w:r>
    </w:p>
    <w:p w:rsidR="00B32799" w:rsidRDefault="00B32799" w:rsidP="00B32799">
      <w:pPr>
        <w:autoSpaceDE w:val="0"/>
        <w:autoSpaceDN w:val="0"/>
        <w:adjustRightInd w:val="0"/>
        <w:spacing w:after="0" w:line="240" w:lineRule="auto"/>
        <w:jc w:val="both"/>
        <w:rPr>
          <w:rFonts w:cs="AGaramondPro-Regular"/>
          <w:szCs w:val="20"/>
        </w:rPr>
      </w:pPr>
      <w:r>
        <w:rPr>
          <w:rFonts w:cs="AGaramondPro-Regular"/>
          <w:noProof/>
          <w:szCs w:val="20"/>
        </w:rPr>
        <w:drawing>
          <wp:inline distT="0" distB="0" distL="0" distR="0">
            <wp:extent cx="1019175" cy="228600"/>
            <wp:effectExtent l="19050" t="0" r="9525" b="0"/>
            <wp:docPr id="5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1019175" cy="228600"/>
                    </a:xfrm>
                    <a:prstGeom prst="rect">
                      <a:avLst/>
                    </a:prstGeom>
                    <a:noFill/>
                    <a:ln w="9525">
                      <a:noFill/>
                      <a:miter lim="800000"/>
                      <a:headEnd/>
                      <a:tailEnd/>
                    </a:ln>
                  </pic:spPr>
                </pic:pic>
              </a:graphicData>
            </a:graphic>
          </wp:inline>
        </w:drawing>
      </w:r>
    </w:p>
    <w:p w:rsidR="00B32799" w:rsidRDefault="00B32799" w:rsidP="00B32799">
      <w:pPr>
        <w:autoSpaceDE w:val="0"/>
        <w:autoSpaceDN w:val="0"/>
        <w:adjustRightInd w:val="0"/>
        <w:spacing w:after="0" w:line="240" w:lineRule="auto"/>
        <w:jc w:val="both"/>
        <w:rPr>
          <w:rFonts w:cs="AGaramondPro-Regular"/>
          <w:szCs w:val="20"/>
        </w:rPr>
      </w:pPr>
    </w:p>
    <w:p w:rsidR="00B32799" w:rsidRDefault="00B32799" w:rsidP="00B32799">
      <w:pPr>
        <w:autoSpaceDE w:val="0"/>
        <w:autoSpaceDN w:val="0"/>
        <w:adjustRightInd w:val="0"/>
        <w:spacing w:after="0" w:line="240" w:lineRule="auto"/>
        <w:jc w:val="both"/>
        <w:rPr>
          <w:rFonts w:cs="AGaramondPro-Regular"/>
          <w:szCs w:val="20"/>
        </w:rPr>
      </w:pPr>
      <w:r w:rsidRPr="00CC058D">
        <w:rPr>
          <w:rFonts w:cs="AGaramondPro-Regular"/>
          <w:szCs w:val="20"/>
        </w:rPr>
        <w:t>3. Cambie el texto de los tres botones restantes por VEHICLES, RATES y CONTACT US respectivamente.</w:t>
      </w:r>
    </w:p>
    <w:p w:rsidR="00B32799" w:rsidRDefault="00B32799" w:rsidP="00B32799">
      <w:pPr>
        <w:autoSpaceDE w:val="0"/>
        <w:autoSpaceDN w:val="0"/>
        <w:adjustRightInd w:val="0"/>
        <w:spacing w:after="0" w:line="240" w:lineRule="auto"/>
        <w:jc w:val="both"/>
        <w:rPr>
          <w:rFonts w:cs="AGaramondPro-Regular"/>
          <w:szCs w:val="20"/>
        </w:rPr>
      </w:pPr>
      <w:r>
        <w:rPr>
          <w:rFonts w:cs="AGaramondPro-Regular"/>
          <w:noProof/>
          <w:szCs w:val="20"/>
        </w:rPr>
        <w:drawing>
          <wp:inline distT="0" distB="0" distL="0" distR="0">
            <wp:extent cx="3419475" cy="133350"/>
            <wp:effectExtent l="19050" t="0" r="9525" b="0"/>
            <wp:docPr id="5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3419475" cy="133350"/>
                    </a:xfrm>
                    <a:prstGeom prst="rect">
                      <a:avLst/>
                    </a:prstGeom>
                    <a:noFill/>
                    <a:ln w="9525">
                      <a:noFill/>
                      <a:miter lim="800000"/>
                      <a:headEnd/>
                      <a:tailEnd/>
                    </a:ln>
                  </pic:spPr>
                </pic:pic>
              </a:graphicData>
            </a:graphic>
          </wp:inline>
        </w:drawing>
      </w:r>
    </w:p>
    <w:p w:rsidR="00B32799" w:rsidRDefault="00B32799" w:rsidP="00B32799">
      <w:pPr>
        <w:autoSpaceDE w:val="0"/>
        <w:autoSpaceDN w:val="0"/>
        <w:adjustRightInd w:val="0"/>
        <w:spacing w:after="0" w:line="240" w:lineRule="auto"/>
        <w:jc w:val="both"/>
        <w:rPr>
          <w:rFonts w:cs="AGaramondPro-Regular"/>
          <w:szCs w:val="20"/>
        </w:rPr>
      </w:pPr>
    </w:p>
    <w:p w:rsidR="00B32799" w:rsidRDefault="00B32799" w:rsidP="00B32799">
      <w:pPr>
        <w:autoSpaceDE w:val="0"/>
        <w:autoSpaceDN w:val="0"/>
        <w:adjustRightInd w:val="0"/>
        <w:spacing w:after="0" w:line="240" w:lineRule="auto"/>
        <w:rPr>
          <w:rFonts w:ascii="VonnesBook-Regular" w:hAnsi="VonnesBook-Regular" w:cs="VonnesBook-Regular"/>
          <w:sz w:val="36"/>
          <w:szCs w:val="36"/>
        </w:rPr>
      </w:pPr>
      <w:r>
        <w:rPr>
          <w:rFonts w:ascii="VonnesBook-Regular" w:hAnsi="VonnesBook-Regular" w:cs="VonnesBook-Regular"/>
          <w:sz w:val="36"/>
          <w:szCs w:val="36"/>
        </w:rPr>
        <w:t>Creación y edición de un menú emergente</w:t>
      </w:r>
    </w:p>
    <w:p w:rsidR="00B32799" w:rsidRDefault="00B32799" w:rsidP="00B32799">
      <w:pPr>
        <w:autoSpaceDE w:val="0"/>
        <w:autoSpaceDN w:val="0"/>
        <w:adjustRightInd w:val="0"/>
        <w:spacing w:after="0" w:line="240" w:lineRule="auto"/>
        <w:jc w:val="both"/>
        <w:rPr>
          <w:rFonts w:cs="AGaramondPro-Regular"/>
          <w:szCs w:val="20"/>
        </w:rPr>
      </w:pPr>
      <w:r w:rsidRPr="007F506F">
        <w:rPr>
          <w:rFonts w:cs="AGaramondPro-Regular"/>
          <w:szCs w:val="20"/>
        </w:rPr>
        <w:t>Un menú emergente es el menú que aparece al desplazar el puntero sobre una imagen de activación en un navegador. Contiene una lista de opciones que conducen a otras páginas Web. En esta sección va a crear y editar un menú emergente con la lista de aeropuertos donde opera Global.</w:t>
      </w:r>
    </w:p>
    <w:p w:rsidR="00B32799" w:rsidRDefault="00B32799" w:rsidP="00B32799">
      <w:pPr>
        <w:autoSpaceDE w:val="0"/>
        <w:autoSpaceDN w:val="0"/>
        <w:adjustRightInd w:val="0"/>
        <w:spacing w:after="0" w:line="240" w:lineRule="auto"/>
        <w:jc w:val="both"/>
        <w:rPr>
          <w:rFonts w:cs="AGaramondPro-Regular"/>
          <w:szCs w:val="20"/>
        </w:rPr>
      </w:pPr>
    </w:p>
    <w:p w:rsidR="00B32799" w:rsidRDefault="00B32799" w:rsidP="00B32799">
      <w:pPr>
        <w:autoSpaceDE w:val="0"/>
        <w:autoSpaceDN w:val="0"/>
        <w:adjustRightInd w:val="0"/>
        <w:spacing w:after="0" w:line="240" w:lineRule="auto"/>
        <w:rPr>
          <w:rFonts w:ascii="VonnesBook-Regular" w:hAnsi="VonnesBook-Regular" w:cs="VonnesBook-Regular"/>
          <w:sz w:val="28"/>
          <w:szCs w:val="28"/>
        </w:rPr>
      </w:pPr>
      <w:r>
        <w:rPr>
          <w:rFonts w:ascii="VonnesBook-Regular" w:hAnsi="VonnesBook-Regular" w:cs="VonnesBook-Regular"/>
          <w:sz w:val="28"/>
          <w:szCs w:val="28"/>
        </w:rPr>
        <w:t>Creación de las opciones del menú emergente</w:t>
      </w:r>
    </w:p>
    <w:p w:rsidR="00B32799" w:rsidRPr="00977816" w:rsidRDefault="00B32799" w:rsidP="00B32799">
      <w:pPr>
        <w:autoSpaceDE w:val="0"/>
        <w:autoSpaceDN w:val="0"/>
        <w:adjustRightInd w:val="0"/>
        <w:spacing w:after="0" w:line="240" w:lineRule="auto"/>
        <w:jc w:val="both"/>
        <w:rPr>
          <w:rFonts w:cs="AGaramondPro-Regular"/>
          <w:szCs w:val="20"/>
        </w:rPr>
      </w:pPr>
      <w:r w:rsidRPr="00977816">
        <w:rPr>
          <w:rFonts w:cs="AGaramondPro-Regular"/>
          <w:szCs w:val="20"/>
        </w:rPr>
        <w:t>Para empezar, debe crear las opciones del menú con el Editor de menú emergente.</w:t>
      </w:r>
    </w:p>
    <w:p w:rsidR="00B32799" w:rsidRPr="00977816" w:rsidRDefault="00B32799" w:rsidP="00B32799">
      <w:pPr>
        <w:autoSpaceDE w:val="0"/>
        <w:autoSpaceDN w:val="0"/>
        <w:adjustRightInd w:val="0"/>
        <w:spacing w:after="0" w:line="240" w:lineRule="auto"/>
        <w:jc w:val="both"/>
        <w:rPr>
          <w:rFonts w:cs="AGaramondPro-Regular"/>
          <w:szCs w:val="20"/>
        </w:rPr>
      </w:pPr>
      <w:r w:rsidRPr="00977816">
        <w:rPr>
          <w:rFonts w:cs="AGaramondPro-Regular"/>
          <w:szCs w:val="20"/>
        </w:rPr>
        <w:t>1. Seleccione la división que cubre la imagen de Worldwide Airports.</w:t>
      </w:r>
    </w:p>
    <w:p w:rsidR="00B32799" w:rsidRPr="00977816" w:rsidRDefault="00B32799" w:rsidP="00B32799">
      <w:pPr>
        <w:autoSpaceDE w:val="0"/>
        <w:autoSpaceDN w:val="0"/>
        <w:adjustRightInd w:val="0"/>
        <w:spacing w:after="0" w:line="240" w:lineRule="auto"/>
        <w:jc w:val="both"/>
        <w:rPr>
          <w:rFonts w:cs="AGaramondPro-Regular"/>
          <w:szCs w:val="20"/>
        </w:rPr>
      </w:pPr>
      <w:r w:rsidRPr="00977816">
        <w:rPr>
          <w:rFonts w:cs="AGaramondPro-Regular"/>
          <w:szCs w:val="20"/>
        </w:rPr>
        <w:t>2. Seleccione Modificar &gt; Menú emergente &gt; Añadir menú emergente.</w:t>
      </w:r>
    </w:p>
    <w:p w:rsidR="00B32799" w:rsidRDefault="00B32799" w:rsidP="00B32799">
      <w:pPr>
        <w:autoSpaceDE w:val="0"/>
        <w:autoSpaceDN w:val="0"/>
        <w:adjustRightInd w:val="0"/>
        <w:spacing w:after="0" w:line="240" w:lineRule="auto"/>
        <w:jc w:val="both"/>
        <w:rPr>
          <w:rFonts w:cs="AGaramondPro-Regular"/>
          <w:szCs w:val="20"/>
        </w:rPr>
      </w:pPr>
      <w:r w:rsidRPr="00977816">
        <w:rPr>
          <w:rFonts w:cs="AGaramondPro-Regular"/>
          <w:szCs w:val="20"/>
        </w:rPr>
        <w:t>Aparece el editor de menú emergente.</w:t>
      </w:r>
    </w:p>
    <w:p w:rsidR="00B32799" w:rsidRDefault="00B32799" w:rsidP="00B32799">
      <w:pPr>
        <w:autoSpaceDE w:val="0"/>
        <w:autoSpaceDN w:val="0"/>
        <w:adjustRightInd w:val="0"/>
        <w:spacing w:after="0" w:line="240" w:lineRule="auto"/>
        <w:jc w:val="both"/>
        <w:rPr>
          <w:rFonts w:cs="AGaramondPro-Regular"/>
          <w:szCs w:val="20"/>
        </w:rPr>
      </w:pPr>
    </w:p>
    <w:p w:rsidR="00B32799" w:rsidRDefault="00B32799" w:rsidP="00B32799">
      <w:pPr>
        <w:autoSpaceDE w:val="0"/>
        <w:autoSpaceDN w:val="0"/>
        <w:adjustRightInd w:val="0"/>
        <w:spacing w:after="0" w:line="240" w:lineRule="auto"/>
        <w:jc w:val="both"/>
        <w:rPr>
          <w:rFonts w:cs="AGaramondPro-Regular"/>
          <w:szCs w:val="20"/>
        </w:rPr>
      </w:pPr>
      <w:r>
        <w:rPr>
          <w:rFonts w:cs="AGaramondPro-Regular"/>
          <w:noProof/>
          <w:szCs w:val="20"/>
        </w:rPr>
        <w:lastRenderedPageBreak/>
        <w:drawing>
          <wp:inline distT="0" distB="0" distL="0" distR="0">
            <wp:extent cx="3092587" cy="2847975"/>
            <wp:effectExtent l="19050" t="0" r="0" b="0"/>
            <wp:docPr id="5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3092587" cy="2847975"/>
                    </a:xfrm>
                    <a:prstGeom prst="rect">
                      <a:avLst/>
                    </a:prstGeom>
                    <a:noFill/>
                    <a:ln w="9525">
                      <a:noFill/>
                      <a:miter lim="800000"/>
                      <a:headEnd/>
                      <a:tailEnd/>
                    </a:ln>
                  </pic:spPr>
                </pic:pic>
              </a:graphicData>
            </a:graphic>
          </wp:inline>
        </w:drawing>
      </w:r>
    </w:p>
    <w:p w:rsidR="00B32799" w:rsidRDefault="00B32799" w:rsidP="00B32799">
      <w:pPr>
        <w:autoSpaceDE w:val="0"/>
        <w:autoSpaceDN w:val="0"/>
        <w:adjustRightInd w:val="0"/>
        <w:spacing w:after="0" w:line="240" w:lineRule="auto"/>
        <w:jc w:val="both"/>
        <w:rPr>
          <w:rFonts w:cs="AGaramondPro-Regular"/>
          <w:szCs w:val="20"/>
        </w:rPr>
      </w:pPr>
    </w:p>
    <w:p w:rsidR="00B32799" w:rsidRDefault="00B32799" w:rsidP="00B32799">
      <w:pPr>
        <w:autoSpaceDE w:val="0"/>
        <w:autoSpaceDN w:val="0"/>
        <w:adjustRightInd w:val="0"/>
        <w:spacing w:after="0" w:line="240" w:lineRule="auto"/>
        <w:jc w:val="both"/>
        <w:rPr>
          <w:rFonts w:cs="AGaramondPro-Regular"/>
          <w:szCs w:val="20"/>
        </w:rPr>
      </w:pPr>
      <w:r w:rsidRPr="00622B0A">
        <w:rPr>
          <w:rFonts w:cs="AGaramondPro-Regular"/>
          <w:szCs w:val="20"/>
        </w:rPr>
        <w:t>3. Haga doble clic en el primer campo de la columna Texto, escriba América del Norte y pulse Intro.</w:t>
      </w:r>
      <w:r>
        <w:rPr>
          <w:rFonts w:cs="AGaramondPro-Regular"/>
          <w:szCs w:val="20"/>
        </w:rPr>
        <w:t xml:space="preserve"> </w:t>
      </w:r>
      <w:r w:rsidRPr="00622B0A">
        <w:rPr>
          <w:rFonts w:cs="AGaramondPro-Regular"/>
          <w:szCs w:val="20"/>
        </w:rPr>
        <w:t>El siguiente campo de la columna aparece resaltado, para que introduzca otra opción.</w:t>
      </w:r>
    </w:p>
    <w:p w:rsidR="00B32799" w:rsidRDefault="00B32799" w:rsidP="00B32799">
      <w:pPr>
        <w:autoSpaceDE w:val="0"/>
        <w:autoSpaceDN w:val="0"/>
        <w:adjustRightInd w:val="0"/>
        <w:spacing w:after="0" w:line="240" w:lineRule="auto"/>
        <w:jc w:val="both"/>
        <w:rPr>
          <w:rFonts w:cs="AGaramondPro-Regular"/>
          <w:szCs w:val="20"/>
        </w:rPr>
      </w:pPr>
    </w:p>
    <w:p w:rsidR="00B32799" w:rsidRDefault="00B32799" w:rsidP="00B32799">
      <w:pPr>
        <w:autoSpaceDE w:val="0"/>
        <w:autoSpaceDN w:val="0"/>
        <w:adjustRightInd w:val="0"/>
        <w:spacing w:after="0" w:line="240" w:lineRule="auto"/>
        <w:jc w:val="both"/>
        <w:rPr>
          <w:rFonts w:cs="AGaramondPro-Regular"/>
          <w:szCs w:val="20"/>
        </w:rPr>
      </w:pPr>
      <w:r>
        <w:rPr>
          <w:rFonts w:cs="AGaramondPro-Regular"/>
          <w:noProof/>
          <w:szCs w:val="20"/>
        </w:rPr>
        <w:drawing>
          <wp:inline distT="0" distB="0" distL="0" distR="0">
            <wp:extent cx="2847975" cy="861799"/>
            <wp:effectExtent l="19050" t="0" r="9525" b="0"/>
            <wp:docPr id="5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2847975" cy="861799"/>
                    </a:xfrm>
                    <a:prstGeom prst="rect">
                      <a:avLst/>
                    </a:prstGeom>
                    <a:noFill/>
                    <a:ln w="9525">
                      <a:noFill/>
                      <a:miter lim="800000"/>
                      <a:headEnd/>
                      <a:tailEnd/>
                    </a:ln>
                  </pic:spPr>
                </pic:pic>
              </a:graphicData>
            </a:graphic>
          </wp:inline>
        </w:drawing>
      </w:r>
    </w:p>
    <w:p w:rsidR="00B32799" w:rsidRDefault="00B32799" w:rsidP="00B32799">
      <w:pPr>
        <w:autoSpaceDE w:val="0"/>
        <w:autoSpaceDN w:val="0"/>
        <w:adjustRightInd w:val="0"/>
        <w:spacing w:after="0" w:line="240" w:lineRule="auto"/>
        <w:jc w:val="both"/>
        <w:rPr>
          <w:rFonts w:cs="AGaramondPro-Regular"/>
          <w:szCs w:val="20"/>
        </w:rPr>
      </w:pPr>
    </w:p>
    <w:p w:rsidR="00B32799" w:rsidRPr="00721742" w:rsidRDefault="00B32799" w:rsidP="00B32799">
      <w:pPr>
        <w:autoSpaceDE w:val="0"/>
        <w:autoSpaceDN w:val="0"/>
        <w:adjustRightInd w:val="0"/>
        <w:spacing w:after="0" w:line="240" w:lineRule="auto"/>
        <w:jc w:val="both"/>
        <w:rPr>
          <w:rFonts w:cs="AGaramondPro-Regular"/>
          <w:szCs w:val="20"/>
        </w:rPr>
      </w:pPr>
      <w:r w:rsidRPr="00721742">
        <w:rPr>
          <w:rFonts w:cs="AGaramondPro-Regular"/>
          <w:szCs w:val="20"/>
        </w:rPr>
        <w:t>4. Escriba Europa y pulse Intro.</w:t>
      </w:r>
    </w:p>
    <w:p w:rsidR="00B32799" w:rsidRDefault="00B32799" w:rsidP="00B32799">
      <w:pPr>
        <w:autoSpaceDE w:val="0"/>
        <w:autoSpaceDN w:val="0"/>
        <w:adjustRightInd w:val="0"/>
        <w:spacing w:after="0" w:line="240" w:lineRule="auto"/>
        <w:jc w:val="both"/>
        <w:rPr>
          <w:rFonts w:cs="AGaramondPro-Regular"/>
          <w:szCs w:val="20"/>
        </w:rPr>
      </w:pPr>
      <w:r w:rsidRPr="00721742">
        <w:rPr>
          <w:rFonts w:cs="AGaramondPro-Regular"/>
          <w:szCs w:val="20"/>
        </w:rPr>
        <w:t>5. Cree tres entradas más con África, Medio Oriente y Asia/Pacífico.</w:t>
      </w:r>
    </w:p>
    <w:p w:rsidR="00B32799" w:rsidRDefault="00B32799" w:rsidP="00B32799">
      <w:pPr>
        <w:autoSpaceDE w:val="0"/>
        <w:autoSpaceDN w:val="0"/>
        <w:adjustRightInd w:val="0"/>
        <w:spacing w:after="0" w:line="240" w:lineRule="auto"/>
        <w:jc w:val="both"/>
        <w:rPr>
          <w:rFonts w:cs="AGaramondPro-Regular"/>
          <w:szCs w:val="20"/>
        </w:rPr>
      </w:pPr>
    </w:p>
    <w:p w:rsidR="00B32799" w:rsidRDefault="00B32799" w:rsidP="00B32799">
      <w:pPr>
        <w:autoSpaceDE w:val="0"/>
        <w:autoSpaceDN w:val="0"/>
        <w:adjustRightInd w:val="0"/>
        <w:spacing w:after="0" w:line="240" w:lineRule="auto"/>
        <w:jc w:val="both"/>
        <w:rPr>
          <w:rFonts w:cs="AGaramondPro-Regular"/>
          <w:szCs w:val="20"/>
        </w:rPr>
      </w:pPr>
    </w:p>
    <w:p w:rsidR="00B32799" w:rsidRDefault="00B32799" w:rsidP="00B32799">
      <w:pPr>
        <w:autoSpaceDE w:val="0"/>
        <w:autoSpaceDN w:val="0"/>
        <w:adjustRightInd w:val="0"/>
        <w:spacing w:after="0" w:line="240" w:lineRule="auto"/>
        <w:jc w:val="both"/>
        <w:rPr>
          <w:rFonts w:cs="AGaramondPro-Regular"/>
          <w:szCs w:val="20"/>
        </w:rPr>
      </w:pPr>
      <w:r>
        <w:rPr>
          <w:rFonts w:cs="AGaramondPro-Regular"/>
          <w:noProof/>
          <w:szCs w:val="20"/>
        </w:rPr>
        <w:drawing>
          <wp:inline distT="0" distB="0" distL="0" distR="0">
            <wp:extent cx="3150770" cy="1285875"/>
            <wp:effectExtent l="19050" t="0" r="0" b="0"/>
            <wp:docPr id="6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3150770" cy="1285875"/>
                    </a:xfrm>
                    <a:prstGeom prst="rect">
                      <a:avLst/>
                    </a:prstGeom>
                    <a:noFill/>
                    <a:ln w="9525">
                      <a:noFill/>
                      <a:miter lim="800000"/>
                      <a:headEnd/>
                      <a:tailEnd/>
                    </a:ln>
                  </pic:spPr>
                </pic:pic>
              </a:graphicData>
            </a:graphic>
          </wp:inline>
        </w:drawing>
      </w:r>
    </w:p>
    <w:p w:rsidR="00B32799" w:rsidRDefault="00B32799" w:rsidP="00B32799">
      <w:pPr>
        <w:autoSpaceDE w:val="0"/>
        <w:autoSpaceDN w:val="0"/>
        <w:adjustRightInd w:val="0"/>
        <w:spacing w:after="0" w:line="240" w:lineRule="auto"/>
        <w:jc w:val="both"/>
        <w:rPr>
          <w:rFonts w:cs="AGaramondPro-Regular"/>
          <w:szCs w:val="20"/>
        </w:rPr>
      </w:pPr>
    </w:p>
    <w:p w:rsidR="00B32799" w:rsidRDefault="00B32799" w:rsidP="00B32799">
      <w:pPr>
        <w:autoSpaceDE w:val="0"/>
        <w:autoSpaceDN w:val="0"/>
        <w:adjustRightInd w:val="0"/>
        <w:spacing w:after="0" w:line="240" w:lineRule="auto"/>
        <w:jc w:val="both"/>
        <w:rPr>
          <w:rFonts w:cs="AGaramondPro-Regular"/>
          <w:szCs w:val="20"/>
        </w:rPr>
      </w:pPr>
      <w:r w:rsidRPr="00C331FD">
        <w:rPr>
          <w:rFonts w:cs="AGaramondPro-Regular"/>
          <w:szCs w:val="20"/>
        </w:rPr>
        <w:t>6. Haga doble clic en el primer campo de la columna Vínculo, introduzca una URL que funcione y pulse Intro.</w:t>
      </w:r>
      <w:r>
        <w:rPr>
          <w:rFonts w:cs="AGaramondPro-Regular"/>
          <w:szCs w:val="20"/>
        </w:rPr>
        <w:t xml:space="preserve"> </w:t>
      </w:r>
    </w:p>
    <w:p w:rsidR="00B32799" w:rsidRDefault="00B32799" w:rsidP="00B32799">
      <w:pPr>
        <w:autoSpaceDE w:val="0"/>
        <w:autoSpaceDN w:val="0"/>
        <w:adjustRightInd w:val="0"/>
        <w:spacing w:after="0" w:line="240" w:lineRule="auto"/>
        <w:jc w:val="both"/>
        <w:rPr>
          <w:rFonts w:cs="AGaramondPro-Regular"/>
          <w:szCs w:val="20"/>
        </w:rPr>
      </w:pPr>
    </w:p>
    <w:p w:rsidR="00B32799" w:rsidRDefault="00B32799" w:rsidP="00B32799">
      <w:pPr>
        <w:autoSpaceDE w:val="0"/>
        <w:autoSpaceDN w:val="0"/>
        <w:adjustRightInd w:val="0"/>
        <w:spacing w:after="0" w:line="240" w:lineRule="auto"/>
        <w:jc w:val="both"/>
        <w:rPr>
          <w:rFonts w:cs="AGaramondPro-Regular"/>
          <w:szCs w:val="20"/>
        </w:rPr>
      </w:pPr>
      <w:r>
        <w:rPr>
          <w:rFonts w:cs="AGaramondPro-Regular"/>
          <w:noProof/>
          <w:szCs w:val="20"/>
        </w:rPr>
        <w:lastRenderedPageBreak/>
        <w:drawing>
          <wp:inline distT="0" distB="0" distL="0" distR="0">
            <wp:extent cx="3257550" cy="1243933"/>
            <wp:effectExtent l="19050" t="0" r="0" b="0"/>
            <wp:docPr id="6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rcRect/>
                    <a:stretch>
                      <a:fillRect/>
                    </a:stretch>
                  </pic:blipFill>
                  <pic:spPr bwMode="auto">
                    <a:xfrm>
                      <a:off x="0" y="0"/>
                      <a:ext cx="3257550" cy="1243933"/>
                    </a:xfrm>
                    <a:prstGeom prst="rect">
                      <a:avLst/>
                    </a:prstGeom>
                    <a:noFill/>
                    <a:ln w="9525">
                      <a:noFill/>
                      <a:miter lim="800000"/>
                      <a:headEnd/>
                      <a:tailEnd/>
                    </a:ln>
                  </pic:spPr>
                </pic:pic>
              </a:graphicData>
            </a:graphic>
          </wp:inline>
        </w:drawing>
      </w:r>
    </w:p>
    <w:p w:rsidR="00B32799" w:rsidRDefault="00B32799" w:rsidP="00B32799">
      <w:pPr>
        <w:autoSpaceDE w:val="0"/>
        <w:autoSpaceDN w:val="0"/>
        <w:adjustRightInd w:val="0"/>
        <w:spacing w:after="0" w:line="240" w:lineRule="auto"/>
        <w:jc w:val="both"/>
        <w:rPr>
          <w:rFonts w:cs="AGaramondPro-Regular"/>
          <w:szCs w:val="20"/>
        </w:rPr>
      </w:pPr>
      <w:r w:rsidRPr="005164CF">
        <w:rPr>
          <w:rFonts w:cs="AGaramondPro-Regular"/>
          <w:szCs w:val="20"/>
        </w:rPr>
        <w:t>7. Introduzca los valores URL de las demás entradas.</w:t>
      </w:r>
    </w:p>
    <w:p w:rsidR="00B32799" w:rsidRDefault="00B32799" w:rsidP="00B32799">
      <w:pPr>
        <w:autoSpaceDE w:val="0"/>
        <w:autoSpaceDN w:val="0"/>
        <w:adjustRightInd w:val="0"/>
        <w:spacing w:after="0" w:line="240" w:lineRule="auto"/>
        <w:jc w:val="both"/>
        <w:rPr>
          <w:rFonts w:cs="AGaramondPro-Regular"/>
          <w:szCs w:val="20"/>
        </w:rPr>
      </w:pPr>
    </w:p>
    <w:p w:rsidR="00B32799" w:rsidRDefault="00B32799" w:rsidP="00B32799">
      <w:pPr>
        <w:autoSpaceDE w:val="0"/>
        <w:autoSpaceDN w:val="0"/>
        <w:adjustRightInd w:val="0"/>
        <w:spacing w:after="0" w:line="240" w:lineRule="auto"/>
        <w:jc w:val="both"/>
        <w:rPr>
          <w:rFonts w:cs="AGaramondPro-Regular"/>
          <w:szCs w:val="20"/>
        </w:rPr>
      </w:pPr>
      <w:r w:rsidRPr="005164CF">
        <w:rPr>
          <w:rFonts w:cs="AGaramondPro-Regular"/>
          <w:szCs w:val="20"/>
        </w:rPr>
        <w:t>8. Haga clic en Listo para cerrar el Editor de menú emergentes.</w:t>
      </w:r>
      <w:r>
        <w:rPr>
          <w:rFonts w:cs="AGaramondPro-Regular"/>
          <w:szCs w:val="20"/>
        </w:rPr>
        <w:t xml:space="preserve"> </w:t>
      </w:r>
      <w:r w:rsidRPr="005164CF">
        <w:rPr>
          <w:rFonts w:cs="AGaramondPro-Regular"/>
          <w:szCs w:val="20"/>
        </w:rPr>
        <w:t>En el espacio de trabajo, junto a la división aparece el contorno del</w:t>
      </w:r>
      <w:r>
        <w:rPr>
          <w:rFonts w:cs="AGaramondPro-Regular"/>
          <w:szCs w:val="20"/>
        </w:rPr>
        <w:t xml:space="preserve"> </w:t>
      </w:r>
      <w:r w:rsidRPr="005164CF">
        <w:rPr>
          <w:rFonts w:cs="AGaramondPro-Regular"/>
          <w:szCs w:val="20"/>
        </w:rPr>
        <w:t>menú emergente.</w:t>
      </w:r>
    </w:p>
    <w:p w:rsidR="00B32799" w:rsidRDefault="00B32799" w:rsidP="00B32799">
      <w:pPr>
        <w:autoSpaceDE w:val="0"/>
        <w:autoSpaceDN w:val="0"/>
        <w:adjustRightInd w:val="0"/>
        <w:spacing w:after="0" w:line="240" w:lineRule="auto"/>
        <w:jc w:val="both"/>
        <w:rPr>
          <w:rFonts w:cs="AGaramondPro-Regular"/>
          <w:szCs w:val="20"/>
        </w:rPr>
      </w:pPr>
      <w:r>
        <w:rPr>
          <w:rFonts w:cs="AGaramondPro-Regular"/>
          <w:noProof/>
          <w:szCs w:val="20"/>
        </w:rPr>
        <w:drawing>
          <wp:inline distT="0" distB="0" distL="0" distR="0">
            <wp:extent cx="1933575" cy="1476375"/>
            <wp:effectExtent l="19050" t="0" r="9525" b="0"/>
            <wp:docPr id="6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1933575" cy="1476375"/>
                    </a:xfrm>
                    <a:prstGeom prst="rect">
                      <a:avLst/>
                    </a:prstGeom>
                    <a:noFill/>
                    <a:ln w="9525">
                      <a:noFill/>
                      <a:miter lim="800000"/>
                      <a:headEnd/>
                      <a:tailEnd/>
                    </a:ln>
                  </pic:spPr>
                </pic:pic>
              </a:graphicData>
            </a:graphic>
          </wp:inline>
        </w:drawing>
      </w:r>
    </w:p>
    <w:p w:rsidR="00B32799" w:rsidRDefault="00B32799" w:rsidP="00B32799">
      <w:pPr>
        <w:autoSpaceDE w:val="0"/>
        <w:autoSpaceDN w:val="0"/>
        <w:adjustRightInd w:val="0"/>
        <w:spacing w:after="0" w:line="240" w:lineRule="auto"/>
        <w:jc w:val="both"/>
        <w:rPr>
          <w:rFonts w:cs="AGaramondPro-Regular"/>
          <w:szCs w:val="20"/>
        </w:rPr>
      </w:pPr>
    </w:p>
    <w:p w:rsidR="00B32799" w:rsidRDefault="00B32799" w:rsidP="00B32799">
      <w:pPr>
        <w:autoSpaceDE w:val="0"/>
        <w:autoSpaceDN w:val="0"/>
        <w:adjustRightInd w:val="0"/>
        <w:spacing w:after="0" w:line="240" w:lineRule="auto"/>
        <w:jc w:val="both"/>
        <w:rPr>
          <w:rFonts w:cs="AGaramondPro-Regular"/>
          <w:szCs w:val="20"/>
        </w:rPr>
      </w:pPr>
      <w:r w:rsidRPr="005E38B7">
        <w:rPr>
          <w:rFonts w:cs="AGaramondPro-Regular"/>
          <w:szCs w:val="20"/>
        </w:rPr>
        <w:t>9. Para probar el menú emergente, seleccione Archivo &gt; Vista previa en el navegador y seleccione un navegador para ver el documento.</w:t>
      </w:r>
    </w:p>
    <w:p w:rsidR="00B32799" w:rsidRDefault="00B32799" w:rsidP="00B32799">
      <w:pPr>
        <w:autoSpaceDE w:val="0"/>
        <w:autoSpaceDN w:val="0"/>
        <w:adjustRightInd w:val="0"/>
        <w:spacing w:after="0" w:line="240" w:lineRule="auto"/>
        <w:jc w:val="both"/>
        <w:rPr>
          <w:rFonts w:cs="AGaramondPro-Regular"/>
          <w:szCs w:val="20"/>
        </w:rPr>
      </w:pPr>
    </w:p>
    <w:p w:rsidR="00B32799" w:rsidRPr="00215830" w:rsidRDefault="00B32799" w:rsidP="00B32799">
      <w:pPr>
        <w:autoSpaceDE w:val="0"/>
        <w:autoSpaceDN w:val="0"/>
        <w:adjustRightInd w:val="0"/>
        <w:spacing w:after="0" w:line="240" w:lineRule="auto"/>
        <w:jc w:val="both"/>
        <w:rPr>
          <w:rFonts w:cs="AGaramondPro-Regular"/>
          <w:szCs w:val="20"/>
        </w:rPr>
      </w:pPr>
      <w:r w:rsidRPr="00215830">
        <w:rPr>
          <w:rFonts w:cs="AGaramondPro-Regular"/>
          <w:szCs w:val="20"/>
        </w:rPr>
        <w:t>Cuando el documento se abra en el navegador, desplace el puntero sobre la imagen de Worldwide Airports. Aparece el menú emergente que ha creado. Haga clic en todas las entradas para comprobar que funcionan.</w:t>
      </w:r>
    </w:p>
    <w:p w:rsidR="00B32799" w:rsidRDefault="00B32799" w:rsidP="00B32799">
      <w:pPr>
        <w:autoSpaceDE w:val="0"/>
        <w:autoSpaceDN w:val="0"/>
        <w:adjustRightInd w:val="0"/>
        <w:spacing w:after="0" w:line="240" w:lineRule="auto"/>
        <w:jc w:val="both"/>
        <w:rPr>
          <w:rFonts w:cs="AGaramondPro-Regular"/>
          <w:szCs w:val="20"/>
        </w:rPr>
      </w:pPr>
      <w:r w:rsidRPr="00215830">
        <w:rPr>
          <w:rFonts w:cs="AGaramondPro-Regular"/>
          <w:szCs w:val="20"/>
        </w:rPr>
        <w:t>10. Guarde el trabajo.</w:t>
      </w:r>
    </w:p>
    <w:p w:rsidR="00B32799" w:rsidRDefault="00B32799" w:rsidP="00B32799">
      <w:pPr>
        <w:autoSpaceDE w:val="0"/>
        <w:autoSpaceDN w:val="0"/>
        <w:adjustRightInd w:val="0"/>
        <w:spacing w:after="0" w:line="240" w:lineRule="auto"/>
        <w:jc w:val="both"/>
        <w:rPr>
          <w:rFonts w:cs="AGaramondPro-Regular"/>
          <w:szCs w:val="20"/>
        </w:rPr>
      </w:pPr>
    </w:p>
    <w:p w:rsidR="00B32799" w:rsidRDefault="00B32799" w:rsidP="00B32799">
      <w:pPr>
        <w:autoSpaceDE w:val="0"/>
        <w:autoSpaceDN w:val="0"/>
        <w:adjustRightInd w:val="0"/>
        <w:spacing w:after="0" w:line="240" w:lineRule="auto"/>
        <w:rPr>
          <w:rFonts w:ascii="VonnesBook-Regular" w:hAnsi="VonnesBook-Regular" w:cs="VonnesBook-Regular"/>
          <w:sz w:val="28"/>
          <w:szCs w:val="28"/>
        </w:rPr>
      </w:pPr>
      <w:r>
        <w:rPr>
          <w:rFonts w:ascii="VonnesBook-Regular" w:hAnsi="VonnesBook-Regular" w:cs="VonnesBook-Regular"/>
          <w:sz w:val="28"/>
          <w:szCs w:val="28"/>
        </w:rPr>
        <w:t>Personalización del menú emergente</w:t>
      </w:r>
    </w:p>
    <w:p w:rsidR="00B32799" w:rsidRPr="0064231C" w:rsidRDefault="00B32799" w:rsidP="00B32799">
      <w:pPr>
        <w:autoSpaceDE w:val="0"/>
        <w:autoSpaceDN w:val="0"/>
        <w:adjustRightInd w:val="0"/>
        <w:spacing w:after="0" w:line="240" w:lineRule="auto"/>
        <w:jc w:val="both"/>
        <w:rPr>
          <w:rFonts w:cs="AGaramondPro-Regular"/>
          <w:szCs w:val="20"/>
        </w:rPr>
      </w:pPr>
      <w:r w:rsidRPr="0064231C">
        <w:rPr>
          <w:rFonts w:cs="AGaramondPro-Regular"/>
          <w:szCs w:val="20"/>
        </w:rPr>
        <w:t>Va a volver al editor de menú emergente para modificar el aspecto del menú emergente.</w:t>
      </w:r>
    </w:p>
    <w:p w:rsidR="00B32799" w:rsidRPr="0064231C" w:rsidRDefault="00B32799" w:rsidP="00B32799">
      <w:pPr>
        <w:autoSpaceDE w:val="0"/>
        <w:autoSpaceDN w:val="0"/>
        <w:adjustRightInd w:val="0"/>
        <w:spacing w:after="0" w:line="240" w:lineRule="auto"/>
        <w:jc w:val="both"/>
        <w:rPr>
          <w:rFonts w:cs="AGaramondPro-Regular"/>
          <w:szCs w:val="20"/>
        </w:rPr>
      </w:pPr>
      <w:r w:rsidRPr="0064231C">
        <w:rPr>
          <w:rFonts w:cs="AGaramondPro-Regular"/>
          <w:szCs w:val="20"/>
        </w:rPr>
        <w:t>1. En Fireworks, haga doble clic en el contorno del menú emergente.</w:t>
      </w:r>
    </w:p>
    <w:p w:rsidR="00B32799" w:rsidRPr="0064231C" w:rsidRDefault="00B32799" w:rsidP="00B32799">
      <w:pPr>
        <w:autoSpaceDE w:val="0"/>
        <w:autoSpaceDN w:val="0"/>
        <w:adjustRightInd w:val="0"/>
        <w:spacing w:after="0" w:line="240" w:lineRule="auto"/>
        <w:jc w:val="both"/>
        <w:rPr>
          <w:rFonts w:cs="AGaramondPro-Regular"/>
          <w:szCs w:val="20"/>
        </w:rPr>
      </w:pPr>
      <w:r w:rsidRPr="0064231C">
        <w:rPr>
          <w:rFonts w:cs="AGaramondPro-Regular"/>
          <w:szCs w:val="20"/>
        </w:rPr>
        <w:t>Aparece el editor de menú emergente con las entradas creadas.</w:t>
      </w:r>
    </w:p>
    <w:p w:rsidR="00B32799" w:rsidRDefault="00B32799" w:rsidP="00B32799">
      <w:pPr>
        <w:autoSpaceDE w:val="0"/>
        <w:autoSpaceDN w:val="0"/>
        <w:adjustRightInd w:val="0"/>
        <w:spacing w:after="0" w:line="240" w:lineRule="auto"/>
        <w:jc w:val="both"/>
        <w:rPr>
          <w:rFonts w:cs="AGaramondPro-Regular"/>
          <w:szCs w:val="20"/>
        </w:rPr>
      </w:pPr>
      <w:r w:rsidRPr="0064231C">
        <w:rPr>
          <w:rFonts w:cs="AGaramondPro-Regular"/>
          <w:szCs w:val="20"/>
        </w:rPr>
        <w:t>2. Haga clic en el botón Siguiente. Aparece la ficha Aspecto. Aquí es donde puede cambiar las fuentes y los</w:t>
      </w:r>
      <w:r>
        <w:rPr>
          <w:rFonts w:cs="AGaramondPro-Regular"/>
          <w:szCs w:val="20"/>
        </w:rPr>
        <w:t xml:space="preserve"> </w:t>
      </w:r>
      <w:r w:rsidRPr="0064231C">
        <w:rPr>
          <w:rFonts w:cs="AGaramondPro-Regular"/>
          <w:szCs w:val="20"/>
        </w:rPr>
        <w:t>colores utilizados en menús emergentes.</w:t>
      </w:r>
    </w:p>
    <w:p w:rsidR="00B32799" w:rsidRDefault="00B32799" w:rsidP="00B32799">
      <w:pPr>
        <w:autoSpaceDE w:val="0"/>
        <w:autoSpaceDN w:val="0"/>
        <w:adjustRightInd w:val="0"/>
        <w:spacing w:after="0" w:line="240" w:lineRule="auto"/>
        <w:jc w:val="both"/>
        <w:rPr>
          <w:rFonts w:cs="AGaramondPro-Regular"/>
          <w:szCs w:val="20"/>
        </w:rPr>
      </w:pPr>
      <w:r>
        <w:rPr>
          <w:rFonts w:cs="AGaramondPro-Regular"/>
          <w:noProof/>
          <w:szCs w:val="20"/>
        </w:rPr>
        <w:lastRenderedPageBreak/>
        <w:drawing>
          <wp:inline distT="0" distB="0" distL="0" distR="0">
            <wp:extent cx="2678862" cy="2466975"/>
            <wp:effectExtent l="19050" t="0" r="7188" b="0"/>
            <wp:docPr id="6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srcRect/>
                    <a:stretch>
                      <a:fillRect/>
                    </a:stretch>
                  </pic:blipFill>
                  <pic:spPr bwMode="auto">
                    <a:xfrm>
                      <a:off x="0" y="0"/>
                      <a:ext cx="2678862" cy="2466975"/>
                    </a:xfrm>
                    <a:prstGeom prst="rect">
                      <a:avLst/>
                    </a:prstGeom>
                    <a:noFill/>
                    <a:ln w="9525">
                      <a:noFill/>
                      <a:miter lim="800000"/>
                      <a:headEnd/>
                      <a:tailEnd/>
                    </a:ln>
                  </pic:spPr>
                </pic:pic>
              </a:graphicData>
            </a:graphic>
          </wp:inline>
        </w:drawing>
      </w:r>
    </w:p>
    <w:p w:rsidR="00B32799" w:rsidRDefault="00B32799" w:rsidP="00B32799">
      <w:pPr>
        <w:autoSpaceDE w:val="0"/>
        <w:autoSpaceDN w:val="0"/>
        <w:adjustRightInd w:val="0"/>
        <w:spacing w:after="0" w:line="240" w:lineRule="auto"/>
        <w:jc w:val="both"/>
        <w:rPr>
          <w:rFonts w:cs="AGaramondPro-Regular"/>
          <w:szCs w:val="20"/>
        </w:rPr>
      </w:pPr>
    </w:p>
    <w:p w:rsidR="00B32799" w:rsidRPr="0010711A" w:rsidRDefault="00B32799" w:rsidP="00B32799">
      <w:pPr>
        <w:autoSpaceDE w:val="0"/>
        <w:autoSpaceDN w:val="0"/>
        <w:adjustRightInd w:val="0"/>
        <w:spacing w:after="0" w:line="240" w:lineRule="auto"/>
        <w:jc w:val="both"/>
        <w:rPr>
          <w:rFonts w:cs="AGaramondPro-Regular"/>
          <w:szCs w:val="20"/>
        </w:rPr>
      </w:pPr>
      <w:r w:rsidRPr="0010711A">
        <w:rPr>
          <w:rFonts w:cs="AGaramondPro-Regular"/>
          <w:szCs w:val="20"/>
        </w:rPr>
        <w:t>3. Seleccione HTML como tipo de celda y Menú vertical como alineación.</w:t>
      </w:r>
    </w:p>
    <w:p w:rsidR="00B32799" w:rsidRPr="0010711A" w:rsidRDefault="00B32799" w:rsidP="00B32799">
      <w:pPr>
        <w:autoSpaceDE w:val="0"/>
        <w:autoSpaceDN w:val="0"/>
        <w:adjustRightInd w:val="0"/>
        <w:spacing w:after="0" w:line="240" w:lineRule="auto"/>
        <w:jc w:val="both"/>
        <w:rPr>
          <w:rFonts w:cs="AGaramondPro-Regular"/>
          <w:szCs w:val="20"/>
        </w:rPr>
      </w:pPr>
      <w:r w:rsidRPr="0010711A">
        <w:rPr>
          <w:rFonts w:cs="AGaramondPro-Regular"/>
          <w:szCs w:val="20"/>
        </w:rPr>
        <w:t>4. Seleccione Verdana, Arial, Helvetica, sans-serif como fuente y 12 como tamaño de fuente.</w:t>
      </w:r>
    </w:p>
    <w:p w:rsidR="00B32799" w:rsidRPr="0010711A" w:rsidRDefault="00B32799" w:rsidP="00B32799">
      <w:pPr>
        <w:autoSpaceDE w:val="0"/>
        <w:autoSpaceDN w:val="0"/>
        <w:adjustRightInd w:val="0"/>
        <w:spacing w:after="0" w:line="240" w:lineRule="auto"/>
        <w:jc w:val="both"/>
        <w:rPr>
          <w:rFonts w:cs="AGaramondPro-Regular"/>
          <w:szCs w:val="20"/>
        </w:rPr>
      </w:pPr>
      <w:r w:rsidRPr="0010711A">
        <w:rPr>
          <w:rFonts w:cs="AGaramondPro-Regular"/>
          <w:szCs w:val="20"/>
        </w:rPr>
        <w:t>5. En la sección Estado Arriba, defina el color del texto en negro si no está ya seleccionado. A continuación, haga clic en el cuadro de color de celda. Si no aparece CCCCCC en el cuadro de texto situado en la parte</w:t>
      </w:r>
      <w:r>
        <w:rPr>
          <w:rFonts w:cs="AGaramondPro-Regular"/>
          <w:szCs w:val="20"/>
        </w:rPr>
        <w:t xml:space="preserve"> </w:t>
      </w:r>
      <w:r w:rsidRPr="0010711A">
        <w:rPr>
          <w:rFonts w:cs="AGaramondPro-Regular"/>
          <w:szCs w:val="20"/>
        </w:rPr>
        <w:t>superior de la ventana emergente de color, introduzca CCCCCC y pulse Intro.</w:t>
      </w:r>
    </w:p>
    <w:p w:rsidR="00B32799" w:rsidRPr="0010711A" w:rsidRDefault="00B32799" w:rsidP="00B32799">
      <w:pPr>
        <w:autoSpaceDE w:val="0"/>
        <w:autoSpaceDN w:val="0"/>
        <w:adjustRightInd w:val="0"/>
        <w:spacing w:after="0" w:line="240" w:lineRule="auto"/>
        <w:jc w:val="both"/>
        <w:rPr>
          <w:rFonts w:cs="AGaramondPro-Regular"/>
          <w:szCs w:val="20"/>
        </w:rPr>
      </w:pPr>
      <w:r w:rsidRPr="0010711A">
        <w:rPr>
          <w:rFonts w:cs="AGaramondPro-Regular"/>
          <w:szCs w:val="20"/>
        </w:rPr>
        <w:t>Estos valores de color son los predeterminados en el editor de menú emergente si nunca se ha creado antes un menú emergente. Una vez modificados estos colores, aparecerán cada vez que cree un menú</w:t>
      </w:r>
      <w:r>
        <w:rPr>
          <w:rFonts w:cs="AGaramondPro-Regular"/>
          <w:szCs w:val="20"/>
        </w:rPr>
        <w:t xml:space="preserve"> </w:t>
      </w:r>
      <w:r w:rsidRPr="0010711A">
        <w:rPr>
          <w:rFonts w:cs="AGaramondPro-Regular"/>
          <w:szCs w:val="20"/>
        </w:rPr>
        <w:t>emergente hasta que elija otros.</w:t>
      </w:r>
    </w:p>
    <w:p w:rsidR="00B32799" w:rsidRDefault="00B32799" w:rsidP="00B32799">
      <w:pPr>
        <w:autoSpaceDE w:val="0"/>
        <w:autoSpaceDN w:val="0"/>
        <w:adjustRightInd w:val="0"/>
        <w:spacing w:after="0" w:line="240" w:lineRule="auto"/>
        <w:jc w:val="both"/>
        <w:rPr>
          <w:rFonts w:cs="AGaramondPro-Regular"/>
          <w:szCs w:val="20"/>
        </w:rPr>
      </w:pPr>
      <w:r w:rsidRPr="0010711A">
        <w:rPr>
          <w:rFonts w:cs="AGaramondPro-Regular"/>
          <w:szCs w:val="20"/>
        </w:rPr>
        <w:t>6. En la sección Estado Sobre, defina el color del texto como blanco si no está ya seleccionado y haga clic en el cuadro de color de celda. Haga clic con el puntero de cuentagotas sobre el rectángulo azul del lienzo que</w:t>
      </w:r>
      <w:r>
        <w:rPr>
          <w:rFonts w:cs="AGaramondPro-Regular"/>
          <w:szCs w:val="20"/>
        </w:rPr>
        <w:t xml:space="preserve"> </w:t>
      </w:r>
      <w:r w:rsidRPr="0010711A">
        <w:rPr>
          <w:rFonts w:cs="AGaramondPro-Regular"/>
          <w:szCs w:val="20"/>
        </w:rPr>
        <w:t>rodea la imagen de Worldwide Airports, como se muestra en la siguiente ilustración.</w:t>
      </w:r>
    </w:p>
    <w:p w:rsidR="00B32799" w:rsidRDefault="00B32799" w:rsidP="00B32799">
      <w:pPr>
        <w:autoSpaceDE w:val="0"/>
        <w:autoSpaceDN w:val="0"/>
        <w:adjustRightInd w:val="0"/>
        <w:spacing w:after="0" w:line="240" w:lineRule="auto"/>
        <w:jc w:val="both"/>
        <w:rPr>
          <w:rFonts w:cs="AGaramondPro-Regular"/>
          <w:szCs w:val="20"/>
        </w:rPr>
      </w:pPr>
      <w:r>
        <w:rPr>
          <w:rFonts w:cs="AGaramondPro-Regular"/>
          <w:noProof/>
          <w:szCs w:val="20"/>
        </w:rPr>
        <w:drawing>
          <wp:inline distT="0" distB="0" distL="0" distR="0">
            <wp:extent cx="1072272" cy="1057275"/>
            <wp:effectExtent l="19050" t="0" r="0" b="0"/>
            <wp:docPr id="66"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srcRect/>
                    <a:stretch>
                      <a:fillRect/>
                    </a:stretch>
                  </pic:blipFill>
                  <pic:spPr bwMode="auto">
                    <a:xfrm>
                      <a:off x="0" y="0"/>
                      <a:ext cx="1072272" cy="1057275"/>
                    </a:xfrm>
                    <a:prstGeom prst="rect">
                      <a:avLst/>
                    </a:prstGeom>
                    <a:noFill/>
                    <a:ln w="9525">
                      <a:noFill/>
                      <a:miter lim="800000"/>
                      <a:headEnd/>
                      <a:tailEnd/>
                    </a:ln>
                  </pic:spPr>
                </pic:pic>
              </a:graphicData>
            </a:graphic>
          </wp:inline>
        </w:drawing>
      </w:r>
    </w:p>
    <w:p w:rsidR="00B32799" w:rsidRDefault="00B32799" w:rsidP="00B32799">
      <w:pPr>
        <w:autoSpaceDE w:val="0"/>
        <w:autoSpaceDN w:val="0"/>
        <w:adjustRightInd w:val="0"/>
        <w:spacing w:after="0" w:line="240" w:lineRule="auto"/>
        <w:jc w:val="both"/>
        <w:rPr>
          <w:rFonts w:cs="AGaramondPro-Regular"/>
          <w:szCs w:val="20"/>
        </w:rPr>
      </w:pPr>
    </w:p>
    <w:p w:rsidR="00B32799" w:rsidRDefault="00B32799" w:rsidP="00B32799">
      <w:pPr>
        <w:autoSpaceDE w:val="0"/>
        <w:autoSpaceDN w:val="0"/>
        <w:adjustRightInd w:val="0"/>
        <w:spacing w:after="0" w:line="240" w:lineRule="auto"/>
        <w:jc w:val="both"/>
        <w:rPr>
          <w:rFonts w:cs="AGaramondPro-Regular"/>
          <w:szCs w:val="20"/>
        </w:rPr>
      </w:pPr>
      <w:r w:rsidRPr="00D03F99">
        <w:rPr>
          <w:rFonts w:cs="AGaramondPro-Regular"/>
          <w:szCs w:val="20"/>
        </w:rPr>
        <w:t>7. Haga clic en el botón Siguiente. Aparece la ficha Avanzado. La ficha Avanzado permite cambiar varias</w:t>
      </w:r>
      <w:r>
        <w:rPr>
          <w:rFonts w:cs="AGaramondPro-Regular"/>
          <w:szCs w:val="20"/>
        </w:rPr>
        <w:t xml:space="preserve"> </w:t>
      </w:r>
      <w:r w:rsidRPr="00D03F99">
        <w:rPr>
          <w:rFonts w:cs="AGaramondPro-Regular"/>
          <w:szCs w:val="20"/>
        </w:rPr>
        <w:t>propiedades de celda y borde. Decide aumentar la anchura de la celda para ensanchar el menú emergente.</w:t>
      </w:r>
    </w:p>
    <w:p w:rsidR="00B32799" w:rsidRDefault="00B32799" w:rsidP="00B32799">
      <w:pPr>
        <w:autoSpaceDE w:val="0"/>
        <w:autoSpaceDN w:val="0"/>
        <w:adjustRightInd w:val="0"/>
        <w:spacing w:after="0" w:line="240" w:lineRule="auto"/>
        <w:jc w:val="both"/>
        <w:rPr>
          <w:rFonts w:cs="AGaramondPro-Regular"/>
          <w:szCs w:val="20"/>
        </w:rPr>
      </w:pPr>
    </w:p>
    <w:p w:rsidR="00B32799" w:rsidRDefault="00B32799" w:rsidP="00B32799">
      <w:pPr>
        <w:autoSpaceDE w:val="0"/>
        <w:autoSpaceDN w:val="0"/>
        <w:adjustRightInd w:val="0"/>
        <w:spacing w:after="0" w:line="240" w:lineRule="auto"/>
        <w:jc w:val="both"/>
        <w:rPr>
          <w:rFonts w:cs="AGaramondPro-Regular"/>
          <w:szCs w:val="20"/>
        </w:rPr>
      </w:pPr>
      <w:r>
        <w:rPr>
          <w:rFonts w:cs="AGaramondPro-Regular"/>
          <w:noProof/>
          <w:szCs w:val="20"/>
        </w:rPr>
        <w:lastRenderedPageBreak/>
        <w:drawing>
          <wp:inline distT="0" distB="0" distL="0" distR="0">
            <wp:extent cx="2089306" cy="1924050"/>
            <wp:effectExtent l="19050" t="0" r="6194" b="0"/>
            <wp:docPr id="6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srcRect/>
                    <a:stretch>
                      <a:fillRect/>
                    </a:stretch>
                  </pic:blipFill>
                  <pic:spPr bwMode="auto">
                    <a:xfrm>
                      <a:off x="0" y="0"/>
                      <a:ext cx="2094379" cy="1928722"/>
                    </a:xfrm>
                    <a:prstGeom prst="rect">
                      <a:avLst/>
                    </a:prstGeom>
                    <a:noFill/>
                    <a:ln w="9525">
                      <a:noFill/>
                      <a:miter lim="800000"/>
                      <a:headEnd/>
                      <a:tailEnd/>
                    </a:ln>
                  </pic:spPr>
                </pic:pic>
              </a:graphicData>
            </a:graphic>
          </wp:inline>
        </w:drawing>
      </w:r>
    </w:p>
    <w:p w:rsidR="00B32799" w:rsidRDefault="00B32799" w:rsidP="00B32799">
      <w:pPr>
        <w:autoSpaceDE w:val="0"/>
        <w:autoSpaceDN w:val="0"/>
        <w:adjustRightInd w:val="0"/>
        <w:spacing w:after="0" w:line="240" w:lineRule="auto"/>
        <w:jc w:val="both"/>
        <w:rPr>
          <w:rFonts w:cs="AGaramondPro-Regular"/>
          <w:szCs w:val="20"/>
        </w:rPr>
      </w:pPr>
    </w:p>
    <w:p w:rsidR="00B32799" w:rsidRPr="00A15269" w:rsidRDefault="00B32799" w:rsidP="00B32799">
      <w:pPr>
        <w:autoSpaceDE w:val="0"/>
        <w:autoSpaceDN w:val="0"/>
        <w:adjustRightInd w:val="0"/>
        <w:spacing w:after="0" w:line="240" w:lineRule="auto"/>
        <w:jc w:val="both"/>
        <w:rPr>
          <w:rFonts w:cs="AGaramondPro-Regular"/>
          <w:szCs w:val="20"/>
        </w:rPr>
      </w:pPr>
      <w:r w:rsidRPr="00A15269">
        <w:rPr>
          <w:rFonts w:cs="AGaramondPro-Regular"/>
          <w:szCs w:val="20"/>
        </w:rPr>
        <w:t>8. Seleccione Píxeles en el menú emergente Anchura de celda. Este paso activa el cuadro Anchura de celda.</w:t>
      </w:r>
    </w:p>
    <w:p w:rsidR="00B32799" w:rsidRDefault="00B32799" w:rsidP="00B32799">
      <w:pPr>
        <w:autoSpaceDE w:val="0"/>
        <w:autoSpaceDN w:val="0"/>
        <w:adjustRightInd w:val="0"/>
        <w:spacing w:after="0" w:line="240" w:lineRule="auto"/>
        <w:jc w:val="both"/>
        <w:rPr>
          <w:rFonts w:cs="AGaramondPro-Regular"/>
          <w:szCs w:val="20"/>
        </w:rPr>
      </w:pPr>
      <w:r w:rsidRPr="00A15269">
        <w:rPr>
          <w:rFonts w:cs="AGaramondPro-Regular"/>
          <w:szCs w:val="20"/>
        </w:rPr>
        <w:t>9. Escriba 137 para la anchura de la celda.</w:t>
      </w:r>
    </w:p>
    <w:p w:rsidR="00B32799" w:rsidRPr="00003D2B" w:rsidRDefault="00B32799" w:rsidP="00B32799">
      <w:pPr>
        <w:autoSpaceDE w:val="0"/>
        <w:autoSpaceDN w:val="0"/>
        <w:adjustRightInd w:val="0"/>
        <w:spacing w:after="0" w:line="240" w:lineRule="auto"/>
        <w:jc w:val="both"/>
        <w:rPr>
          <w:rFonts w:cs="AGaramondPro-Regular"/>
          <w:szCs w:val="20"/>
        </w:rPr>
      </w:pPr>
      <w:r w:rsidRPr="00003D2B">
        <w:rPr>
          <w:rFonts w:cs="AGaramondPro-Regular"/>
          <w:szCs w:val="20"/>
        </w:rPr>
        <w:t>10. Seleccione Automático en el menú emergente Altura de celda y haga clic</w:t>
      </w:r>
    </w:p>
    <w:p w:rsidR="00B32799" w:rsidRPr="00003D2B" w:rsidRDefault="00B32799" w:rsidP="00B32799">
      <w:pPr>
        <w:autoSpaceDE w:val="0"/>
        <w:autoSpaceDN w:val="0"/>
        <w:adjustRightInd w:val="0"/>
        <w:spacing w:after="0" w:line="240" w:lineRule="auto"/>
        <w:jc w:val="both"/>
        <w:rPr>
          <w:rFonts w:cs="AGaramondPro-Regular"/>
          <w:szCs w:val="20"/>
        </w:rPr>
      </w:pPr>
      <w:r w:rsidRPr="00003D2B">
        <w:rPr>
          <w:rFonts w:cs="AGaramondPro-Regular"/>
          <w:szCs w:val="20"/>
        </w:rPr>
        <w:t>en el botón Siguiente.</w:t>
      </w:r>
      <w:r>
        <w:rPr>
          <w:rFonts w:cs="AGaramondPro-Regular"/>
          <w:szCs w:val="20"/>
        </w:rPr>
        <w:t xml:space="preserve"> </w:t>
      </w:r>
      <w:r w:rsidRPr="00003D2B">
        <w:rPr>
          <w:rFonts w:cs="AGaramondPro-Regular"/>
          <w:szCs w:val="20"/>
        </w:rPr>
        <w:t>Aparece la ficha Posición. Aquí es donde puede especificar la posición</w:t>
      </w:r>
    </w:p>
    <w:p w:rsidR="00B32799" w:rsidRDefault="00B32799" w:rsidP="00B32799">
      <w:pPr>
        <w:autoSpaceDE w:val="0"/>
        <w:autoSpaceDN w:val="0"/>
        <w:adjustRightInd w:val="0"/>
        <w:spacing w:after="0" w:line="240" w:lineRule="auto"/>
        <w:jc w:val="both"/>
        <w:rPr>
          <w:rFonts w:cs="AGaramondPro-Regular"/>
          <w:szCs w:val="20"/>
        </w:rPr>
      </w:pPr>
      <w:r w:rsidRPr="00003D2B">
        <w:rPr>
          <w:rFonts w:cs="AGaramondPro-Regular"/>
          <w:szCs w:val="20"/>
        </w:rPr>
        <w:t>del menú emergente en la pantalla. Cuando las coordenadas son 0,0,</w:t>
      </w:r>
      <w:r>
        <w:rPr>
          <w:rFonts w:cs="AGaramondPro-Regular"/>
          <w:szCs w:val="20"/>
        </w:rPr>
        <w:t xml:space="preserve"> </w:t>
      </w:r>
      <w:r w:rsidRPr="00003D2B">
        <w:rPr>
          <w:rFonts w:cs="AGaramondPro-Regular"/>
          <w:szCs w:val="20"/>
        </w:rPr>
        <w:t>significa que el ángulo superior izquierdo del menú emergente se</w:t>
      </w:r>
      <w:r>
        <w:rPr>
          <w:rFonts w:cs="AGaramondPro-Regular"/>
          <w:szCs w:val="20"/>
        </w:rPr>
        <w:t xml:space="preserve"> </w:t>
      </w:r>
      <w:r w:rsidRPr="00003D2B">
        <w:rPr>
          <w:rFonts w:cs="AGaramondPro-Regular"/>
          <w:szCs w:val="20"/>
        </w:rPr>
        <w:t>alineará con el ángulo superior izquierdo de la división que lo activa.</w:t>
      </w:r>
      <w:r>
        <w:rPr>
          <w:rFonts w:cs="AGaramondPro-Regular"/>
          <w:szCs w:val="20"/>
        </w:rPr>
        <w:t xml:space="preserve"> </w:t>
      </w:r>
      <w:r w:rsidRPr="00003D2B">
        <w:rPr>
          <w:rFonts w:cs="AGaramondPro-Regular"/>
          <w:szCs w:val="20"/>
        </w:rPr>
        <w:t>También hay varias posiciones preestablecidas entre las que elegir.</w:t>
      </w:r>
    </w:p>
    <w:p w:rsidR="00B32799" w:rsidRDefault="00B32799" w:rsidP="00B32799">
      <w:pPr>
        <w:autoSpaceDE w:val="0"/>
        <w:autoSpaceDN w:val="0"/>
        <w:adjustRightInd w:val="0"/>
        <w:spacing w:after="0" w:line="240" w:lineRule="auto"/>
        <w:jc w:val="both"/>
        <w:rPr>
          <w:rFonts w:cs="AGaramondPro-Regular"/>
          <w:szCs w:val="20"/>
        </w:rPr>
      </w:pPr>
    </w:p>
    <w:p w:rsidR="00B32799" w:rsidRDefault="00B32799" w:rsidP="00B32799">
      <w:pPr>
        <w:autoSpaceDE w:val="0"/>
        <w:autoSpaceDN w:val="0"/>
        <w:adjustRightInd w:val="0"/>
        <w:spacing w:after="0" w:line="240" w:lineRule="auto"/>
        <w:jc w:val="both"/>
        <w:rPr>
          <w:rFonts w:cs="AGaramondPro-Regular"/>
          <w:szCs w:val="20"/>
        </w:rPr>
      </w:pPr>
      <w:r>
        <w:rPr>
          <w:rFonts w:cs="AGaramondPro-Regular"/>
          <w:noProof/>
          <w:szCs w:val="20"/>
        </w:rPr>
        <w:drawing>
          <wp:inline distT="0" distB="0" distL="0" distR="0">
            <wp:extent cx="2513373" cy="2314575"/>
            <wp:effectExtent l="19050" t="0" r="1227" b="0"/>
            <wp:docPr id="68"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srcRect/>
                    <a:stretch>
                      <a:fillRect/>
                    </a:stretch>
                  </pic:blipFill>
                  <pic:spPr bwMode="auto">
                    <a:xfrm>
                      <a:off x="0" y="0"/>
                      <a:ext cx="2513373" cy="2314575"/>
                    </a:xfrm>
                    <a:prstGeom prst="rect">
                      <a:avLst/>
                    </a:prstGeom>
                    <a:noFill/>
                    <a:ln w="9525">
                      <a:noFill/>
                      <a:miter lim="800000"/>
                      <a:headEnd/>
                      <a:tailEnd/>
                    </a:ln>
                  </pic:spPr>
                </pic:pic>
              </a:graphicData>
            </a:graphic>
          </wp:inline>
        </w:drawing>
      </w:r>
    </w:p>
    <w:p w:rsidR="00B32799" w:rsidRDefault="00B32799" w:rsidP="00B32799">
      <w:pPr>
        <w:autoSpaceDE w:val="0"/>
        <w:autoSpaceDN w:val="0"/>
        <w:adjustRightInd w:val="0"/>
        <w:spacing w:after="0" w:line="240" w:lineRule="auto"/>
        <w:jc w:val="both"/>
        <w:rPr>
          <w:rFonts w:cs="AGaramondPro-Regular"/>
          <w:szCs w:val="20"/>
        </w:rPr>
      </w:pPr>
    </w:p>
    <w:p w:rsidR="00B32799" w:rsidRDefault="00B32799" w:rsidP="00B32799">
      <w:pPr>
        <w:autoSpaceDE w:val="0"/>
        <w:autoSpaceDN w:val="0"/>
        <w:adjustRightInd w:val="0"/>
        <w:spacing w:after="0" w:line="240" w:lineRule="auto"/>
        <w:jc w:val="both"/>
        <w:rPr>
          <w:rFonts w:cs="AGaramondPro-Regular"/>
          <w:szCs w:val="20"/>
        </w:rPr>
      </w:pPr>
      <w:r w:rsidRPr="00506D53">
        <w:rPr>
          <w:rFonts w:cs="AGaramondPro-Regular"/>
          <w:szCs w:val="20"/>
        </w:rPr>
        <w:t>11. Escriba 3 en los cuadros X e Y en Posición del menú y haga clic en Listo.</w:t>
      </w:r>
    </w:p>
    <w:p w:rsidR="00B32799" w:rsidRPr="00506D53" w:rsidRDefault="00B32799" w:rsidP="00B32799">
      <w:pPr>
        <w:autoSpaceDE w:val="0"/>
        <w:autoSpaceDN w:val="0"/>
        <w:adjustRightInd w:val="0"/>
        <w:spacing w:after="0" w:line="240" w:lineRule="auto"/>
        <w:jc w:val="both"/>
        <w:rPr>
          <w:rFonts w:cs="AGaramondPro-Regular"/>
          <w:szCs w:val="20"/>
        </w:rPr>
      </w:pPr>
      <w:r w:rsidRPr="00506D53">
        <w:rPr>
          <w:rFonts w:cs="AGaramondPro-Regular"/>
          <w:szCs w:val="20"/>
        </w:rPr>
        <w:t>12. Visualice en un navegador la vista previa de los cambios introducidos en</w:t>
      </w:r>
      <w:r>
        <w:rPr>
          <w:rFonts w:cs="AGaramondPro-Regular"/>
          <w:szCs w:val="20"/>
        </w:rPr>
        <w:t xml:space="preserve"> </w:t>
      </w:r>
      <w:r w:rsidRPr="00506D53">
        <w:rPr>
          <w:rFonts w:cs="AGaramondPro-Regular"/>
          <w:szCs w:val="20"/>
        </w:rPr>
        <w:t>el menú emergente.</w:t>
      </w:r>
      <w:r>
        <w:rPr>
          <w:rFonts w:cs="AGaramondPro-Regular"/>
          <w:szCs w:val="20"/>
        </w:rPr>
        <w:t xml:space="preserve"> </w:t>
      </w:r>
      <w:r w:rsidRPr="00506D53">
        <w:rPr>
          <w:rFonts w:cs="AGaramondPro-Regular"/>
          <w:szCs w:val="20"/>
        </w:rPr>
        <w:t>Desplace el puntero sobre la imagen de Worldwide Airports. El menú</w:t>
      </w:r>
      <w:r>
        <w:rPr>
          <w:rFonts w:cs="AGaramondPro-Regular"/>
          <w:szCs w:val="20"/>
        </w:rPr>
        <w:t xml:space="preserve"> </w:t>
      </w:r>
      <w:r w:rsidRPr="00506D53">
        <w:rPr>
          <w:rFonts w:cs="AGaramondPro-Regular"/>
          <w:szCs w:val="20"/>
        </w:rPr>
        <w:t>emergente ha cambiado de lugar y es más ancho. Desplace el puntero</w:t>
      </w:r>
      <w:r>
        <w:rPr>
          <w:rFonts w:cs="AGaramondPro-Regular"/>
          <w:szCs w:val="20"/>
        </w:rPr>
        <w:t xml:space="preserve"> </w:t>
      </w:r>
      <w:r w:rsidRPr="00506D53">
        <w:rPr>
          <w:rFonts w:cs="AGaramondPro-Regular"/>
          <w:szCs w:val="20"/>
        </w:rPr>
        <w:t>sobre cada entrada del menú para ver los cambios de color.</w:t>
      </w:r>
    </w:p>
    <w:p w:rsidR="00B32799" w:rsidRDefault="00B32799" w:rsidP="00B32799">
      <w:pPr>
        <w:autoSpaceDE w:val="0"/>
        <w:autoSpaceDN w:val="0"/>
        <w:adjustRightInd w:val="0"/>
        <w:spacing w:after="0" w:line="240" w:lineRule="auto"/>
        <w:jc w:val="both"/>
        <w:rPr>
          <w:rFonts w:cs="AGaramondPro-Regular"/>
          <w:szCs w:val="20"/>
        </w:rPr>
      </w:pPr>
      <w:r w:rsidRPr="00506D53">
        <w:rPr>
          <w:rFonts w:cs="AGaramondPro-Regular"/>
          <w:szCs w:val="20"/>
        </w:rPr>
        <w:t>13. Guarde el trabajo.</w:t>
      </w:r>
    </w:p>
    <w:p w:rsidR="00B32799" w:rsidRDefault="00B32799" w:rsidP="00B32799">
      <w:pPr>
        <w:autoSpaceDE w:val="0"/>
        <w:autoSpaceDN w:val="0"/>
        <w:adjustRightInd w:val="0"/>
        <w:spacing w:after="0" w:line="240" w:lineRule="auto"/>
        <w:jc w:val="both"/>
        <w:rPr>
          <w:rFonts w:cs="AGaramondPro-Regular"/>
          <w:szCs w:val="20"/>
        </w:rPr>
      </w:pPr>
    </w:p>
    <w:p w:rsidR="00B32799" w:rsidRDefault="00B32799" w:rsidP="00B32799">
      <w:pPr>
        <w:autoSpaceDE w:val="0"/>
        <w:autoSpaceDN w:val="0"/>
        <w:adjustRightInd w:val="0"/>
        <w:spacing w:after="0" w:line="240" w:lineRule="auto"/>
        <w:jc w:val="both"/>
        <w:rPr>
          <w:rFonts w:ascii="VonnesBook-Regular" w:hAnsi="VonnesBook-Regular" w:cs="VonnesBook-Regular"/>
          <w:sz w:val="36"/>
          <w:szCs w:val="36"/>
        </w:rPr>
      </w:pPr>
      <w:r>
        <w:rPr>
          <w:rFonts w:ascii="VonnesBook-Regular" w:hAnsi="VonnesBook-Regular" w:cs="VonnesBook-Regular"/>
          <w:sz w:val="36"/>
          <w:szCs w:val="36"/>
        </w:rPr>
        <w:t>Exportación de HTML</w:t>
      </w:r>
    </w:p>
    <w:p w:rsidR="00B32799" w:rsidRDefault="00B32799" w:rsidP="00B32799">
      <w:pPr>
        <w:autoSpaceDE w:val="0"/>
        <w:autoSpaceDN w:val="0"/>
        <w:adjustRightInd w:val="0"/>
        <w:spacing w:after="0" w:line="240" w:lineRule="auto"/>
        <w:jc w:val="both"/>
        <w:rPr>
          <w:rFonts w:cs="AGaramondPro-Regular"/>
          <w:szCs w:val="20"/>
        </w:rPr>
      </w:pPr>
      <w:r w:rsidRPr="00FD6D1A">
        <w:rPr>
          <w:rFonts w:cs="AGaramondPro-Regular"/>
          <w:szCs w:val="20"/>
        </w:rPr>
        <w:t>HTML, o HyperText Markup Language, es el método principal utilizado</w:t>
      </w:r>
      <w:r>
        <w:rPr>
          <w:rFonts w:cs="AGaramondPro-Regular"/>
          <w:szCs w:val="20"/>
        </w:rPr>
        <w:t xml:space="preserve"> </w:t>
      </w:r>
      <w:r w:rsidRPr="00FD6D1A">
        <w:rPr>
          <w:rFonts w:cs="AGaramondPro-Regular"/>
          <w:szCs w:val="20"/>
        </w:rPr>
        <w:t>en Internet para crear y mostrar páginas Web. No es necesario conocer</w:t>
      </w:r>
      <w:r>
        <w:rPr>
          <w:rFonts w:cs="AGaramondPro-Regular"/>
          <w:szCs w:val="20"/>
        </w:rPr>
        <w:t xml:space="preserve"> </w:t>
      </w:r>
      <w:r w:rsidRPr="00FD6D1A">
        <w:rPr>
          <w:rFonts w:cs="AGaramondPro-Regular"/>
          <w:szCs w:val="20"/>
        </w:rPr>
        <w:t>HTML para utilizar Fireworks, pero es útil recordar que las divisiones de</w:t>
      </w:r>
      <w:r>
        <w:rPr>
          <w:rFonts w:cs="AGaramondPro-Regular"/>
          <w:szCs w:val="20"/>
        </w:rPr>
        <w:t xml:space="preserve"> </w:t>
      </w:r>
      <w:r w:rsidRPr="00FD6D1A">
        <w:rPr>
          <w:rFonts w:cs="AGaramondPro-Regular"/>
          <w:szCs w:val="20"/>
        </w:rPr>
        <w:t>Fireworks se convierten en celdas de una tabla HTML cuando se exportan.</w:t>
      </w:r>
      <w:r>
        <w:rPr>
          <w:rFonts w:cs="AGaramondPro-Regular"/>
          <w:szCs w:val="20"/>
        </w:rPr>
        <w:t xml:space="preserve"> </w:t>
      </w:r>
      <w:r w:rsidRPr="00FD6D1A">
        <w:rPr>
          <w:rFonts w:cs="AGaramondPro-Regular"/>
          <w:szCs w:val="20"/>
        </w:rPr>
        <w:t xml:space="preserve">En </w:t>
      </w:r>
      <w:r w:rsidRPr="00FD6D1A">
        <w:rPr>
          <w:rFonts w:cs="AGaramondPro-Regular"/>
          <w:szCs w:val="20"/>
        </w:rPr>
        <w:lastRenderedPageBreak/>
        <w:t>esta sección va a exportar y visualizar el documento finalizado en un</w:t>
      </w:r>
      <w:r>
        <w:rPr>
          <w:rFonts w:cs="AGaramondPro-Regular"/>
          <w:szCs w:val="20"/>
        </w:rPr>
        <w:t xml:space="preserve"> </w:t>
      </w:r>
      <w:r w:rsidRPr="00FD6D1A">
        <w:rPr>
          <w:rFonts w:cs="AGaramondPro-Regular"/>
          <w:szCs w:val="20"/>
        </w:rPr>
        <w:t>navegador Web. También examinará el código HTML que exporta</w:t>
      </w:r>
      <w:r>
        <w:rPr>
          <w:rFonts w:cs="AGaramondPro-Regular"/>
          <w:szCs w:val="20"/>
        </w:rPr>
        <w:t xml:space="preserve"> </w:t>
      </w:r>
      <w:r w:rsidRPr="00FD6D1A">
        <w:rPr>
          <w:rFonts w:cs="AGaramondPro-Regular"/>
          <w:szCs w:val="20"/>
        </w:rPr>
        <w:t>Fireworks.</w:t>
      </w:r>
    </w:p>
    <w:p w:rsidR="00B32799" w:rsidRDefault="00B32799" w:rsidP="00B32799">
      <w:pPr>
        <w:autoSpaceDE w:val="0"/>
        <w:autoSpaceDN w:val="0"/>
        <w:adjustRightInd w:val="0"/>
        <w:spacing w:after="0" w:line="240" w:lineRule="auto"/>
        <w:rPr>
          <w:rFonts w:ascii="VonnesBook-Regular" w:hAnsi="VonnesBook-Regular" w:cs="VonnesBook-Regular"/>
          <w:sz w:val="28"/>
          <w:szCs w:val="28"/>
        </w:rPr>
      </w:pPr>
    </w:p>
    <w:p w:rsidR="00B32799" w:rsidRDefault="00B32799" w:rsidP="00B32799">
      <w:pPr>
        <w:autoSpaceDE w:val="0"/>
        <w:autoSpaceDN w:val="0"/>
        <w:adjustRightInd w:val="0"/>
        <w:spacing w:after="0" w:line="240" w:lineRule="auto"/>
        <w:rPr>
          <w:rFonts w:ascii="VonnesBook-Regular" w:hAnsi="VonnesBook-Regular" w:cs="VonnesBook-Regular"/>
          <w:sz w:val="28"/>
          <w:szCs w:val="28"/>
        </w:rPr>
      </w:pPr>
      <w:r>
        <w:rPr>
          <w:rFonts w:ascii="VonnesBook-Regular" w:hAnsi="VonnesBook-Regular" w:cs="VonnesBook-Regular"/>
          <w:sz w:val="28"/>
          <w:szCs w:val="28"/>
        </w:rPr>
        <w:t>Exportación del documento a formato HTML</w:t>
      </w:r>
    </w:p>
    <w:p w:rsidR="00B32799" w:rsidRPr="0090704A" w:rsidRDefault="00B32799" w:rsidP="00B32799">
      <w:pPr>
        <w:autoSpaceDE w:val="0"/>
        <w:autoSpaceDN w:val="0"/>
        <w:adjustRightInd w:val="0"/>
        <w:spacing w:after="0" w:line="240" w:lineRule="auto"/>
        <w:jc w:val="both"/>
        <w:rPr>
          <w:rFonts w:cs="AGaramondPro-Regular"/>
          <w:szCs w:val="20"/>
        </w:rPr>
      </w:pPr>
      <w:r w:rsidRPr="0090704A">
        <w:rPr>
          <w:rFonts w:cs="AGaramondPro-Regular"/>
          <w:szCs w:val="20"/>
        </w:rPr>
        <w:t>Ahora el documento está listo para exportar.</w:t>
      </w:r>
    </w:p>
    <w:p w:rsidR="00B32799" w:rsidRDefault="00B32799" w:rsidP="00B32799">
      <w:pPr>
        <w:autoSpaceDE w:val="0"/>
        <w:autoSpaceDN w:val="0"/>
        <w:adjustRightInd w:val="0"/>
        <w:spacing w:after="0" w:line="240" w:lineRule="auto"/>
        <w:jc w:val="both"/>
        <w:rPr>
          <w:rFonts w:cs="AGaramondPro-Regular"/>
          <w:szCs w:val="20"/>
        </w:rPr>
      </w:pPr>
      <w:r w:rsidRPr="0090704A">
        <w:rPr>
          <w:rFonts w:cs="AGaramondPro-Regular"/>
          <w:szCs w:val="20"/>
        </w:rPr>
        <w:t>1. Seleccione Archivo &gt; Exportar.</w:t>
      </w:r>
    </w:p>
    <w:p w:rsidR="00B32799" w:rsidRDefault="00B32799" w:rsidP="00B32799">
      <w:pPr>
        <w:autoSpaceDE w:val="0"/>
        <w:autoSpaceDN w:val="0"/>
        <w:adjustRightInd w:val="0"/>
        <w:spacing w:after="0" w:line="240" w:lineRule="auto"/>
        <w:jc w:val="both"/>
        <w:rPr>
          <w:rFonts w:cs="AGaramondPro-Regular"/>
          <w:szCs w:val="20"/>
        </w:rPr>
      </w:pPr>
      <w:r>
        <w:rPr>
          <w:rFonts w:cs="AGaramondPro-Regular"/>
          <w:noProof/>
          <w:szCs w:val="20"/>
        </w:rPr>
        <w:drawing>
          <wp:inline distT="0" distB="0" distL="0" distR="0">
            <wp:extent cx="2394987" cy="1646695"/>
            <wp:effectExtent l="19050" t="0" r="5313" b="0"/>
            <wp:docPr id="69" name="43 Imagen"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35" cstate="print"/>
                    <a:stretch>
                      <a:fillRect/>
                    </a:stretch>
                  </pic:blipFill>
                  <pic:spPr>
                    <a:xfrm>
                      <a:off x="0" y="0"/>
                      <a:ext cx="2394319" cy="1646236"/>
                    </a:xfrm>
                    <a:prstGeom prst="rect">
                      <a:avLst/>
                    </a:prstGeom>
                  </pic:spPr>
                </pic:pic>
              </a:graphicData>
            </a:graphic>
          </wp:inline>
        </w:drawing>
      </w:r>
    </w:p>
    <w:p w:rsidR="00B32799" w:rsidRDefault="00B32799" w:rsidP="00B32799">
      <w:pPr>
        <w:autoSpaceDE w:val="0"/>
        <w:autoSpaceDN w:val="0"/>
        <w:adjustRightInd w:val="0"/>
        <w:spacing w:after="0" w:line="240" w:lineRule="auto"/>
        <w:jc w:val="both"/>
        <w:rPr>
          <w:rFonts w:cs="AGaramondPro-Regular"/>
          <w:szCs w:val="20"/>
        </w:rPr>
      </w:pPr>
    </w:p>
    <w:p w:rsidR="00B32799" w:rsidRPr="00DF7BAC" w:rsidRDefault="00B32799" w:rsidP="00B32799">
      <w:pPr>
        <w:autoSpaceDE w:val="0"/>
        <w:autoSpaceDN w:val="0"/>
        <w:adjustRightInd w:val="0"/>
        <w:spacing w:after="0" w:line="240" w:lineRule="auto"/>
        <w:jc w:val="both"/>
        <w:rPr>
          <w:rFonts w:cs="AGaramondPro-Regular"/>
          <w:szCs w:val="20"/>
        </w:rPr>
      </w:pPr>
      <w:r w:rsidRPr="00DF7BAC">
        <w:rPr>
          <w:rFonts w:cs="AGaramondPro-Regular"/>
          <w:szCs w:val="20"/>
        </w:rPr>
        <w:t>2. En el cuadro de diálogo Exportar, localice la siguiente carpeta en el disco duro:</w:t>
      </w:r>
    </w:p>
    <w:p w:rsidR="00B32799" w:rsidRPr="00DF7BAC" w:rsidRDefault="00B32799" w:rsidP="00B32799">
      <w:pPr>
        <w:autoSpaceDE w:val="0"/>
        <w:autoSpaceDN w:val="0"/>
        <w:adjustRightInd w:val="0"/>
        <w:spacing w:after="0" w:line="240" w:lineRule="auto"/>
        <w:jc w:val="both"/>
        <w:rPr>
          <w:rFonts w:cs="AGaramondPro-Regular"/>
          <w:szCs w:val="20"/>
        </w:rPr>
      </w:pPr>
      <w:r w:rsidRPr="00DF7BAC">
        <w:rPr>
          <w:rFonts w:cs="AGaramondPro-Regular"/>
          <w:szCs w:val="20"/>
        </w:rPr>
        <w:t>local_sites/global/</w:t>
      </w:r>
    </w:p>
    <w:p w:rsidR="00B32799" w:rsidRDefault="00B32799" w:rsidP="00B32799">
      <w:pPr>
        <w:autoSpaceDE w:val="0"/>
        <w:autoSpaceDN w:val="0"/>
        <w:adjustRightInd w:val="0"/>
        <w:spacing w:after="0" w:line="240" w:lineRule="auto"/>
        <w:jc w:val="both"/>
        <w:rPr>
          <w:rFonts w:cs="AGaramondPro-Regular"/>
          <w:szCs w:val="20"/>
        </w:rPr>
      </w:pPr>
      <w:r w:rsidRPr="00DF7BAC">
        <w:rPr>
          <w:rFonts w:cs="AGaramondPro-Regular"/>
          <w:szCs w:val="20"/>
        </w:rPr>
        <w:t>3. Compruebe que en el menú emergente Exportar está seleccionado HTML e imágenes como tipo de archivo e introduzca index.htm como nombre de archivo. Asignar el nombre index.htm a la página principal</w:t>
      </w:r>
      <w:r>
        <w:rPr>
          <w:rFonts w:cs="AGaramondPro-Regular"/>
          <w:szCs w:val="20"/>
        </w:rPr>
        <w:t xml:space="preserve"> </w:t>
      </w:r>
      <w:r w:rsidRPr="00DF7BAC">
        <w:rPr>
          <w:rFonts w:cs="AGaramondPro-Regular"/>
          <w:szCs w:val="20"/>
        </w:rPr>
        <w:t>es una convención habitual en la Web. Incluso muchos navegadores muestran automáticamente la página index.htm cuando un valor URL indica un lugar y no un nombre de página. Recuerde que en este tutorial asignó al botón Home el valor URL index.htm. Por ahora sólo existe una página en el sitio Web de Global,</w:t>
      </w:r>
      <w:r>
        <w:rPr>
          <w:rFonts w:cs="AGaramondPro-Regular"/>
          <w:szCs w:val="20"/>
        </w:rPr>
        <w:t xml:space="preserve"> </w:t>
      </w:r>
      <w:r w:rsidRPr="00DF7BAC">
        <w:rPr>
          <w:rFonts w:cs="AGaramondPro-Regular"/>
          <w:szCs w:val="20"/>
        </w:rPr>
        <w:t>por lo que no tiene mucho sentido vincular esta página a sí misma. Pero si en el futuro crea más páginas para este sitio, podrá utilizar la barra de navegación en todas las páginas, lo que proporcionará a los usuarios un método de desplazamiento uniforme.</w:t>
      </w:r>
    </w:p>
    <w:p w:rsidR="00B32799" w:rsidRPr="008F03CC" w:rsidRDefault="00B32799" w:rsidP="00B32799">
      <w:pPr>
        <w:autoSpaceDE w:val="0"/>
        <w:autoSpaceDN w:val="0"/>
        <w:adjustRightInd w:val="0"/>
        <w:spacing w:after="0" w:line="240" w:lineRule="auto"/>
        <w:rPr>
          <w:rFonts w:cs="AGaramondPro-Regular"/>
          <w:sz w:val="24"/>
          <w:szCs w:val="20"/>
        </w:rPr>
      </w:pPr>
      <w:r w:rsidRPr="008F03CC">
        <w:rPr>
          <w:rFonts w:cs="VonnesMedium-Regular"/>
          <w:sz w:val="20"/>
          <w:szCs w:val="16"/>
        </w:rPr>
        <w:t xml:space="preserve">4. </w:t>
      </w:r>
      <w:r w:rsidRPr="008F03CC">
        <w:rPr>
          <w:rFonts w:cs="AGaramondPro-Regular"/>
          <w:sz w:val="24"/>
          <w:szCs w:val="20"/>
        </w:rPr>
        <w:t>Compruebe que en el menú emergente HTML está seleccionada la opción Exportar archivo HTML y que en el menú emergente Divisiones está seleccionada la opción Exportar divisiones.</w:t>
      </w:r>
    </w:p>
    <w:p w:rsidR="00B32799" w:rsidRPr="008F03CC" w:rsidRDefault="00B32799" w:rsidP="00B32799">
      <w:pPr>
        <w:autoSpaceDE w:val="0"/>
        <w:autoSpaceDN w:val="0"/>
        <w:adjustRightInd w:val="0"/>
        <w:spacing w:after="0" w:line="240" w:lineRule="auto"/>
        <w:rPr>
          <w:rFonts w:cs="AGaramondPro-Regular"/>
        </w:rPr>
      </w:pPr>
      <w:r w:rsidRPr="008F03CC">
        <w:rPr>
          <w:rFonts w:cs="VonnesMedium-Regular"/>
        </w:rPr>
        <w:t xml:space="preserve">5. </w:t>
      </w:r>
      <w:r w:rsidRPr="008F03CC">
        <w:rPr>
          <w:rFonts w:cs="AGaramondPro-Regular"/>
        </w:rPr>
        <w:t>Elija las siguientes opciones y deje las demás sin seleccionar:</w:t>
      </w:r>
    </w:p>
    <w:p w:rsidR="00B32799" w:rsidRPr="008F03CC" w:rsidRDefault="00B32799" w:rsidP="00B32799">
      <w:pPr>
        <w:autoSpaceDE w:val="0"/>
        <w:autoSpaceDN w:val="0"/>
        <w:adjustRightInd w:val="0"/>
        <w:spacing w:after="0" w:line="240" w:lineRule="auto"/>
        <w:rPr>
          <w:rFonts w:cs="AGaramondPro-Regular"/>
        </w:rPr>
      </w:pPr>
      <w:r>
        <w:rPr>
          <w:rFonts w:cs="AGaramondPro-Regular"/>
        </w:rPr>
        <w:t>-</w:t>
      </w:r>
      <w:r w:rsidRPr="008F03CC">
        <w:rPr>
          <w:rFonts w:cs="AGaramondPro-Regular"/>
        </w:rPr>
        <w:t>Incluir áreas sin divisiones</w:t>
      </w:r>
    </w:p>
    <w:p w:rsidR="00B32799" w:rsidRPr="008F03CC" w:rsidRDefault="00B32799" w:rsidP="00B32799">
      <w:pPr>
        <w:autoSpaceDE w:val="0"/>
        <w:autoSpaceDN w:val="0"/>
        <w:adjustRightInd w:val="0"/>
        <w:spacing w:after="0" w:line="240" w:lineRule="auto"/>
        <w:rPr>
          <w:rFonts w:cs="AGaramondPro-Regular"/>
        </w:rPr>
      </w:pPr>
      <w:r>
        <w:rPr>
          <w:rFonts w:cs="ZapfDingbats"/>
        </w:rPr>
        <w:t>-</w:t>
      </w:r>
      <w:r w:rsidRPr="008F03CC">
        <w:rPr>
          <w:rFonts w:cs="ZapfDingbats"/>
        </w:rPr>
        <w:t xml:space="preserve"> </w:t>
      </w:r>
      <w:r w:rsidRPr="008F03CC">
        <w:rPr>
          <w:rFonts w:cs="AGaramondPro-Regular"/>
        </w:rPr>
        <w:t>Colocar imágenes en subcarpeta</w:t>
      </w:r>
    </w:p>
    <w:p w:rsidR="00B32799" w:rsidRPr="008F03CC" w:rsidRDefault="00B32799" w:rsidP="00B32799">
      <w:pPr>
        <w:autoSpaceDE w:val="0"/>
        <w:autoSpaceDN w:val="0"/>
        <w:adjustRightInd w:val="0"/>
        <w:spacing w:after="0" w:line="240" w:lineRule="auto"/>
        <w:rPr>
          <w:rFonts w:cs="AGaramondPro-Regular"/>
        </w:rPr>
      </w:pPr>
      <w:r w:rsidRPr="008F03CC">
        <w:rPr>
          <w:rFonts w:cs="AGaramondPro-Regular"/>
        </w:rPr>
        <w:t>Cuando se selecciona esta opción, Fireworks permite elegir una carpeta en la que almacenar los archivos gráficos exportados. Si aún no existe tal carpeta, Fireworks la crea</w:t>
      </w:r>
      <w:r>
        <w:rPr>
          <w:rFonts w:cs="AGaramondPro-Regular"/>
        </w:rPr>
        <w:t xml:space="preserve"> </w:t>
      </w:r>
      <w:r w:rsidRPr="008F03CC">
        <w:rPr>
          <w:rFonts w:cs="AGaramondPro-Regular"/>
        </w:rPr>
        <w:t>automáticamente. Si no elige una carpeta,</w:t>
      </w:r>
      <w:r>
        <w:rPr>
          <w:rFonts w:cs="AGaramondPro-Regular"/>
        </w:rPr>
        <w:t xml:space="preserve"> </w:t>
      </w:r>
      <w:r w:rsidRPr="008F03CC">
        <w:rPr>
          <w:rFonts w:cs="AGaramondPro-Regular"/>
        </w:rPr>
        <w:t xml:space="preserve">Fireworks selecciona de forma predeterminada una carpeta llamada </w:t>
      </w:r>
      <w:r w:rsidRPr="008F03CC">
        <w:rPr>
          <w:rFonts w:cs="AGaramondPro-Semibold"/>
          <w:b/>
          <w:bCs/>
        </w:rPr>
        <w:t>images</w:t>
      </w:r>
      <w:r w:rsidRPr="008F03CC">
        <w:rPr>
          <w:rFonts w:cs="AGaramondPro-Regular"/>
        </w:rPr>
        <w:t xml:space="preserve">. En este tutorial, acepte el valor predeterminado. </w:t>
      </w:r>
    </w:p>
    <w:p w:rsidR="00B32799" w:rsidRPr="008F03CC" w:rsidRDefault="00B32799" w:rsidP="00B32799">
      <w:pPr>
        <w:autoSpaceDE w:val="0"/>
        <w:autoSpaceDN w:val="0"/>
        <w:adjustRightInd w:val="0"/>
        <w:spacing w:after="0" w:line="240" w:lineRule="auto"/>
        <w:rPr>
          <w:rFonts w:cs="AGaramondPro-Regular"/>
        </w:rPr>
      </w:pPr>
      <w:r w:rsidRPr="008F03CC">
        <w:rPr>
          <w:rFonts w:cs="VonnesMedium-Regular"/>
        </w:rPr>
        <w:t xml:space="preserve">6. </w:t>
      </w:r>
      <w:r w:rsidRPr="008F03CC">
        <w:rPr>
          <w:rFonts w:cs="AGaramondPro-Regular"/>
        </w:rPr>
        <w:t>Haga clic en Exportar. Los archivos se exportan a la ubicación especificada.</w:t>
      </w:r>
    </w:p>
    <w:p w:rsidR="00B32799" w:rsidRPr="00F31A27" w:rsidRDefault="00B32799" w:rsidP="00B32799">
      <w:r w:rsidRPr="008F03CC">
        <w:rPr>
          <w:rFonts w:cs="VonnesMedium-Regular"/>
        </w:rPr>
        <w:t xml:space="preserve">7. </w:t>
      </w:r>
      <w:r w:rsidRPr="008F03CC">
        <w:rPr>
          <w:rFonts w:cs="AGaramondPro-Regular"/>
        </w:rPr>
        <w:t>Seleccione Archivo &gt; Guardar para guardar el archivo PNG de origen.</w:t>
      </w:r>
    </w:p>
    <w:p w:rsidR="00F31A27" w:rsidRDefault="00F31A27" w:rsidP="00EC380B">
      <w:pPr>
        <w:autoSpaceDE w:val="0"/>
        <w:autoSpaceDN w:val="0"/>
        <w:adjustRightInd w:val="0"/>
        <w:spacing w:after="0" w:line="240" w:lineRule="auto"/>
        <w:rPr>
          <w:rFonts w:ascii="MinionPro-Bold" w:hAnsi="MinionPro-Bold" w:cs="MinionPro-Bold"/>
          <w:b/>
          <w:bCs/>
          <w:color w:val="000000"/>
          <w:sz w:val="50"/>
          <w:szCs w:val="50"/>
        </w:rPr>
      </w:pPr>
    </w:p>
    <w:p w:rsidR="00B32799" w:rsidRDefault="00B32799" w:rsidP="00EC380B">
      <w:pPr>
        <w:autoSpaceDE w:val="0"/>
        <w:autoSpaceDN w:val="0"/>
        <w:adjustRightInd w:val="0"/>
        <w:spacing w:after="0" w:line="240" w:lineRule="auto"/>
        <w:rPr>
          <w:rFonts w:ascii="MinionPro-Bold" w:hAnsi="MinionPro-Bold" w:cs="MinionPro-Bold"/>
          <w:b/>
          <w:bCs/>
          <w:color w:val="000000"/>
          <w:sz w:val="50"/>
          <w:szCs w:val="50"/>
        </w:rPr>
      </w:pPr>
    </w:p>
    <w:p w:rsidR="00EC380B" w:rsidRDefault="00B32799" w:rsidP="00EC380B">
      <w:pPr>
        <w:autoSpaceDE w:val="0"/>
        <w:autoSpaceDN w:val="0"/>
        <w:adjustRightInd w:val="0"/>
        <w:spacing w:after="0" w:line="240" w:lineRule="auto"/>
        <w:rPr>
          <w:rFonts w:ascii="MinionPro-Bold" w:hAnsi="MinionPro-Bold" w:cs="MinionPro-Bold"/>
          <w:b/>
          <w:bCs/>
          <w:color w:val="000000"/>
          <w:sz w:val="50"/>
          <w:szCs w:val="50"/>
        </w:rPr>
      </w:pPr>
      <w:r>
        <w:rPr>
          <w:rFonts w:ascii="MinionPro-Bold" w:hAnsi="MinionPro-Bold" w:cs="MinionPro-Bold"/>
          <w:b/>
          <w:bCs/>
          <w:color w:val="000000"/>
          <w:sz w:val="50"/>
          <w:szCs w:val="50"/>
        </w:rPr>
        <w:lastRenderedPageBreak/>
        <w:t>Capítulo 2</w:t>
      </w:r>
      <w:r w:rsidR="00EC380B">
        <w:rPr>
          <w:rFonts w:ascii="MinionPro-Bold" w:hAnsi="MinionPro-Bold" w:cs="MinionPro-Bold"/>
          <w:b/>
          <w:bCs/>
          <w:color w:val="000000"/>
          <w:sz w:val="50"/>
          <w:szCs w:val="50"/>
        </w:rPr>
        <w:t>: Espacio de trabajo</w:t>
      </w:r>
    </w:p>
    <w:p w:rsidR="00EC380B" w:rsidRDefault="00EC380B" w:rsidP="00EC380B">
      <w:pPr>
        <w:autoSpaceDE w:val="0"/>
        <w:autoSpaceDN w:val="0"/>
        <w:adjustRightInd w:val="0"/>
        <w:spacing w:after="0" w:line="240" w:lineRule="auto"/>
        <w:rPr>
          <w:rFonts w:ascii="MyriadPro-Bold" w:hAnsi="MyriadPro-Bold" w:cs="MyriadPro-Bold"/>
          <w:b/>
          <w:bCs/>
          <w:color w:val="000000"/>
          <w:sz w:val="36"/>
          <w:szCs w:val="36"/>
        </w:rPr>
      </w:pPr>
      <w:r>
        <w:rPr>
          <w:rFonts w:ascii="MyriadPro-Bold" w:hAnsi="MyriadPro-Bold" w:cs="MyriadPro-Bold"/>
          <w:b/>
          <w:bCs/>
          <w:color w:val="000000"/>
          <w:sz w:val="36"/>
          <w:szCs w:val="36"/>
        </w:rPr>
        <w:t>Flujo de trabajo y espacio de trabajo de Dreamweaver</w:t>
      </w:r>
    </w:p>
    <w:p w:rsidR="00EC380B" w:rsidRDefault="00EC380B" w:rsidP="00EC380B">
      <w:pPr>
        <w:autoSpaceDE w:val="0"/>
        <w:autoSpaceDN w:val="0"/>
        <w:adjustRightInd w:val="0"/>
        <w:spacing w:after="0" w:line="240" w:lineRule="auto"/>
        <w:rPr>
          <w:rFonts w:ascii="MyriadPro-Bold" w:hAnsi="MyriadPro-Bold" w:cs="MyriadPro-Bold"/>
          <w:b/>
          <w:bCs/>
          <w:color w:val="000000"/>
          <w:sz w:val="26"/>
          <w:szCs w:val="26"/>
        </w:rPr>
      </w:pPr>
      <w:r>
        <w:rPr>
          <w:rFonts w:ascii="MyriadPro-Bold" w:hAnsi="MyriadPro-Bold" w:cs="MyriadPro-Bold"/>
          <w:b/>
          <w:bCs/>
          <w:color w:val="000000"/>
          <w:sz w:val="26"/>
          <w:szCs w:val="26"/>
        </w:rPr>
        <w:t>Introducción al flujo de trabajo de Dreamweaver</w:t>
      </w:r>
    </w:p>
    <w:p w:rsidR="00EC380B" w:rsidRDefault="00EC380B" w:rsidP="00EC380B">
      <w:pPr>
        <w:autoSpaceDE w:val="0"/>
        <w:autoSpaceDN w:val="0"/>
        <w:adjustRightInd w:val="0"/>
        <w:spacing w:after="0" w:line="240" w:lineRule="auto"/>
        <w:rPr>
          <w:rFonts w:ascii="MinionPro-Regular" w:hAnsi="MinionPro-Regular" w:cs="MinionPro-Regular"/>
          <w:color w:val="000000"/>
          <w:sz w:val="19"/>
          <w:szCs w:val="19"/>
        </w:rPr>
      </w:pPr>
    </w:p>
    <w:p w:rsidR="00EC380B" w:rsidRDefault="00EC380B" w:rsidP="00EC380B">
      <w:pPr>
        <w:autoSpaceDE w:val="0"/>
        <w:autoSpaceDN w:val="0"/>
        <w:adjustRightInd w:val="0"/>
        <w:spacing w:after="0" w:line="240" w:lineRule="auto"/>
        <w:rPr>
          <w:rFonts w:ascii="MinionPro-Regular" w:hAnsi="MinionPro-Regular" w:cs="MinionPro-Regular"/>
          <w:color w:val="000000"/>
          <w:sz w:val="19"/>
          <w:szCs w:val="19"/>
        </w:rPr>
      </w:pPr>
      <w:r>
        <w:rPr>
          <w:rFonts w:ascii="MinionPro-Regular" w:hAnsi="MinionPro-Regular" w:cs="MinionPro-Regular"/>
          <w:color w:val="000000"/>
          <w:sz w:val="19"/>
          <w:szCs w:val="19"/>
        </w:rPr>
        <w:t>Puede utilizar varios métodos para crear un sitio Web; éste es uno de ellos:</w:t>
      </w:r>
    </w:p>
    <w:p w:rsidR="00EC380B" w:rsidRDefault="00EC380B" w:rsidP="00EC380B">
      <w:pPr>
        <w:autoSpaceDE w:val="0"/>
        <w:autoSpaceDN w:val="0"/>
        <w:adjustRightInd w:val="0"/>
        <w:spacing w:after="0" w:line="240" w:lineRule="auto"/>
        <w:rPr>
          <w:rFonts w:ascii="MinionPro-Bold" w:hAnsi="MinionPro-Bold" w:cs="MinionPro-Bold"/>
          <w:b/>
          <w:bCs/>
          <w:color w:val="000000"/>
          <w:sz w:val="19"/>
          <w:szCs w:val="19"/>
        </w:rPr>
      </w:pPr>
    </w:p>
    <w:p w:rsidR="003A5867" w:rsidRDefault="003A5867" w:rsidP="003A5867">
      <w:pPr>
        <w:autoSpaceDE w:val="0"/>
        <w:autoSpaceDN w:val="0"/>
        <w:adjustRightInd w:val="0"/>
        <w:spacing w:after="0" w:line="240" w:lineRule="auto"/>
        <w:rPr>
          <w:rFonts w:ascii="MyriadPro-Bold" w:hAnsi="MyriadPro-Bold" w:cs="MyriadPro-Bold"/>
          <w:b/>
          <w:bCs/>
          <w:sz w:val="26"/>
          <w:szCs w:val="26"/>
        </w:rPr>
      </w:pPr>
      <w:r>
        <w:rPr>
          <w:rFonts w:ascii="MyriadPro-Bold" w:hAnsi="MyriadPro-Bold" w:cs="MyriadPro-Bold"/>
          <w:b/>
          <w:bCs/>
          <w:sz w:val="26"/>
          <w:szCs w:val="26"/>
        </w:rPr>
        <w:t>Introducción al diseño del espacio de trabajo</w:t>
      </w:r>
    </w:p>
    <w:p w:rsidR="003A5867" w:rsidRDefault="003A5867" w:rsidP="003A5867">
      <w:pPr>
        <w:autoSpaceDE w:val="0"/>
        <w:autoSpaceDN w:val="0"/>
        <w:adjustRightInd w:val="0"/>
        <w:spacing w:after="0" w:line="240" w:lineRule="auto"/>
        <w:jc w:val="both"/>
        <w:rPr>
          <w:rFonts w:ascii="MinionPro-Regular" w:hAnsi="MinionPro-Regular" w:cs="MinionPro-Regular"/>
          <w:sz w:val="19"/>
          <w:szCs w:val="19"/>
        </w:rPr>
      </w:pPr>
      <w:r>
        <w:rPr>
          <w:rFonts w:ascii="MinionPro-Regular" w:hAnsi="MinionPro-Regular" w:cs="MinionPro-Regular"/>
          <w:sz w:val="19"/>
          <w:szCs w:val="19"/>
        </w:rPr>
        <w:t>El espacio de trabajo de Dreamweaver permite ver las propiedades de los documentos y los objetos. Además, coloca</w:t>
      </w:r>
    </w:p>
    <w:p w:rsidR="003A5867" w:rsidRDefault="003A5867" w:rsidP="003A5867">
      <w:pPr>
        <w:autoSpaceDE w:val="0"/>
        <w:autoSpaceDN w:val="0"/>
        <w:adjustRightInd w:val="0"/>
        <w:spacing w:after="0" w:line="240" w:lineRule="auto"/>
        <w:jc w:val="both"/>
        <w:rPr>
          <w:rFonts w:ascii="MinionPro-Regular" w:hAnsi="MinionPro-Regular" w:cs="MinionPro-Regular"/>
          <w:sz w:val="19"/>
          <w:szCs w:val="19"/>
        </w:rPr>
      </w:pPr>
      <w:r>
        <w:rPr>
          <w:rFonts w:ascii="MinionPro-Regular" w:hAnsi="MinionPro-Regular" w:cs="MinionPro-Regular"/>
          <w:sz w:val="19"/>
          <w:szCs w:val="19"/>
        </w:rPr>
        <w:t>Muchas de las operaciones más frecuentes en barras de herramientas para que pueda realizar cambios en los</w:t>
      </w:r>
    </w:p>
    <w:p w:rsidR="003A5867" w:rsidRDefault="003A5867" w:rsidP="003A5867">
      <w:pPr>
        <w:autoSpaceDE w:val="0"/>
        <w:autoSpaceDN w:val="0"/>
        <w:adjustRightInd w:val="0"/>
        <w:spacing w:after="0" w:line="240" w:lineRule="auto"/>
        <w:jc w:val="both"/>
        <w:rPr>
          <w:rFonts w:ascii="MinionPro-Regular" w:hAnsi="MinionPro-Regular" w:cs="MinionPro-Regular"/>
          <w:sz w:val="19"/>
          <w:szCs w:val="19"/>
        </w:rPr>
      </w:pPr>
      <w:r>
        <w:rPr>
          <w:rFonts w:ascii="MinionPro-Regular" w:hAnsi="MinionPro-Regular" w:cs="MinionPro-Regular"/>
          <w:sz w:val="19"/>
          <w:szCs w:val="19"/>
        </w:rPr>
        <w:t>documentos rápidamente.</w:t>
      </w:r>
    </w:p>
    <w:p w:rsidR="003A5867" w:rsidRDefault="003A5867" w:rsidP="003A5867">
      <w:pPr>
        <w:autoSpaceDE w:val="0"/>
        <w:autoSpaceDN w:val="0"/>
        <w:adjustRightInd w:val="0"/>
        <w:spacing w:after="0" w:line="240" w:lineRule="auto"/>
        <w:jc w:val="both"/>
        <w:rPr>
          <w:rFonts w:ascii="MinionPro-Regular" w:hAnsi="MinionPro-Regular" w:cs="MinionPro-Regular"/>
          <w:sz w:val="19"/>
          <w:szCs w:val="19"/>
        </w:rPr>
      </w:pPr>
    </w:p>
    <w:p w:rsidR="003A5867" w:rsidRDefault="003A5867" w:rsidP="003A5867">
      <w:pPr>
        <w:autoSpaceDE w:val="0"/>
        <w:autoSpaceDN w:val="0"/>
        <w:adjustRightInd w:val="0"/>
        <w:spacing w:after="0" w:line="240" w:lineRule="auto"/>
        <w:jc w:val="both"/>
        <w:rPr>
          <w:rFonts w:ascii="MinionPro-Regular" w:hAnsi="MinionPro-Regular" w:cs="MinionPro-Regular"/>
          <w:sz w:val="19"/>
          <w:szCs w:val="19"/>
        </w:rPr>
      </w:pPr>
      <w:r>
        <w:rPr>
          <w:rFonts w:ascii="MinionPro-Regular" w:hAnsi="MinionPro-Regular" w:cs="MinionPro-Regular"/>
          <w:sz w:val="19"/>
          <w:szCs w:val="19"/>
        </w:rPr>
        <w:t>En Windows®, Dreamweaver proporciona un diseño integrado en una única ventana. En el espacio de trabajo</w:t>
      </w:r>
    </w:p>
    <w:p w:rsidR="00AC2F68" w:rsidRDefault="003A5867" w:rsidP="003A5867">
      <w:pPr>
        <w:spacing w:after="0"/>
        <w:jc w:val="both"/>
        <w:rPr>
          <w:rFonts w:ascii="MinionPro-Regular" w:hAnsi="MinionPro-Regular" w:cs="MinionPro-Regular"/>
          <w:sz w:val="19"/>
          <w:szCs w:val="19"/>
        </w:rPr>
      </w:pPr>
      <w:r>
        <w:rPr>
          <w:rFonts w:ascii="MinionPro-Regular" w:hAnsi="MinionPro-Regular" w:cs="MinionPro-Regular"/>
          <w:sz w:val="19"/>
          <w:szCs w:val="19"/>
        </w:rPr>
        <w:t>integrado, todas las ventanas y paneles están integrados en una única ventana de la aplicación de mayor tamaño.</w:t>
      </w:r>
    </w:p>
    <w:p w:rsidR="003A5867" w:rsidRDefault="003A5867" w:rsidP="003A5867">
      <w:pPr>
        <w:spacing w:after="0"/>
        <w:jc w:val="both"/>
        <w:rPr>
          <w:rFonts w:ascii="MinionPro-Regular" w:hAnsi="MinionPro-Regular" w:cs="MinionPro-Regular"/>
          <w:sz w:val="19"/>
          <w:szCs w:val="19"/>
        </w:rPr>
      </w:pPr>
    </w:p>
    <w:p w:rsidR="003A5867" w:rsidRDefault="003A5867" w:rsidP="003A5867">
      <w:pPr>
        <w:autoSpaceDE w:val="0"/>
        <w:autoSpaceDN w:val="0"/>
        <w:adjustRightInd w:val="0"/>
        <w:spacing w:after="0" w:line="240" w:lineRule="auto"/>
        <w:rPr>
          <w:rFonts w:ascii="MinionPro-It" w:hAnsi="MinionPro-It" w:cs="MinionPro-It"/>
          <w:i/>
          <w:iCs/>
          <w:sz w:val="16"/>
          <w:szCs w:val="16"/>
        </w:rPr>
      </w:pPr>
      <w:r>
        <w:rPr>
          <w:noProof/>
        </w:rPr>
        <w:drawing>
          <wp:inline distT="0" distB="0" distL="0" distR="0">
            <wp:extent cx="5612130" cy="4687779"/>
            <wp:effectExtent l="1905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5612130" cy="4687779"/>
                    </a:xfrm>
                    <a:prstGeom prst="rect">
                      <a:avLst/>
                    </a:prstGeom>
                    <a:noFill/>
                    <a:ln w="9525">
                      <a:noFill/>
                      <a:miter lim="800000"/>
                      <a:headEnd/>
                      <a:tailEnd/>
                    </a:ln>
                  </pic:spPr>
                </pic:pic>
              </a:graphicData>
            </a:graphic>
          </wp:inline>
        </w:drawing>
      </w:r>
      <w:r w:rsidRPr="003A5867">
        <w:rPr>
          <w:rFonts w:ascii="MinionPro-BoldIt" w:hAnsi="MinionPro-BoldIt" w:cs="MinionPro-BoldIt"/>
          <w:b/>
          <w:bCs/>
          <w:i/>
          <w:iCs/>
          <w:sz w:val="16"/>
          <w:szCs w:val="16"/>
        </w:rPr>
        <w:t xml:space="preserve"> </w:t>
      </w:r>
      <w:r>
        <w:rPr>
          <w:rFonts w:ascii="MinionPro-BoldIt" w:hAnsi="MinionPro-BoldIt" w:cs="MinionPro-BoldIt"/>
          <w:b/>
          <w:bCs/>
          <w:i/>
          <w:iCs/>
          <w:sz w:val="16"/>
          <w:szCs w:val="16"/>
        </w:rPr>
        <w:t xml:space="preserve">A. </w:t>
      </w:r>
      <w:r>
        <w:rPr>
          <w:rFonts w:ascii="MinionPro-It" w:hAnsi="MinionPro-It" w:cs="MinionPro-It"/>
          <w:i/>
          <w:iCs/>
          <w:sz w:val="16"/>
          <w:szCs w:val="16"/>
        </w:rPr>
        <w:t xml:space="preserve">Barra de la aplicación </w:t>
      </w:r>
      <w:r>
        <w:rPr>
          <w:rFonts w:ascii="MinionPro-BoldIt" w:hAnsi="MinionPro-BoldIt" w:cs="MinionPro-BoldIt"/>
          <w:b/>
          <w:bCs/>
          <w:i/>
          <w:iCs/>
          <w:sz w:val="16"/>
          <w:szCs w:val="16"/>
        </w:rPr>
        <w:t xml:space="preserve">B. </w:t>
      </w:r>
      <w:r>
        <w:rPr>
          <w:rFonts w:ascii="MinionPro-It" w:hAnsi="MinionPro-It" w:cs="MinionPro-It"/>
          <w:i/>
          <w:iCs/>
          <w:sz w:val="16"/>
          <w:szCs w:val="16"/>
        </w:rPr>
        <w:t xml:space="preserve">Barra de herramientas Documento </w:t>
      </w:r>
      <w:r>
        <w:rPr>
          <w:rFonts w:ascii="MinionPro-BoldIt" w:hAnsi="MinionPro-BoldIt" w:cs="MinionPro-BoldIt"/>
          <w:b/>
          <w:bCs/>
          <w:i/>
          <w:iCs/>
          <w:sz w:val="16"/>
          <w:szCs w:val="16"/>
        </w:rPr>
        <w:t xml:space="preserve">C. </w:t>
      </w:r>
      <w:r>
        <w:rPr>
          <w:rFonts w:ascii="MinionPro-It" w:hAnsi="MinionPro-It" w:cs="MinionPro-It"/>
          <w:i/>
          <w:iCs/>
          <w:sz w:val="16"/>
          <w:szCs w:val="16"/>
        </w:rPr>
        <w:t xml:space="preserve">Ventana de documento </w:t>
      </w:r>
      <w:r>
        <w:rPr>
          <w:rFonts w:ascii="MinionPro-BoldIt" w:hAnsi="MinionPro-BoldIt" w:cs="MinionPro-BoldIt"/>
          <w:b/>
          <w:bCs/>
          <w:i/>
          <w:iCs/>
          <w:sz w:val="16"/>
          <w:szCs w:val="16"/>
        </w:rPr>
        <w:t xml:space="preserve">D. </w:t>
      </w:r>
      <w:r>
        <w:rPr>
          <w:rFonts w:ascii="MinionPro-It" w:hAnsi="MinionPro-It" w:cs="MinionPro-It"/>
          <w:i/>
          <w:iCs/>
          <w:sz w:val="16"/>
          <w:szCs w:val="16"/>
        </w:rPr>
        <w:t xml:space="preserve">Conmutador de espacios de trabajo </w:t>
      </w:r>
      <w:r>
        <w:rPr>
          <w:rFonts w:ascii="MinionPro-BoldIt" w:hAnsi="MinionPro-BoldIt" w:cs="MinionPro-BoldIt"/>
          <w:b/>
          <w:bCs/>
          <w:i/>
          <w:iCs/>
          <w:sz w:val="16"/>
          <w:szCs w:val="16"/>
        </w:rPr>
        <w:t xml:space="preserve">E. </w:t>
      </w:r>
      <w:r>
        <w:rPr>
          <w:rFonts w:ascii="MinionPro-It" w:hAnsi="MinionPro-It" w:cs="MinionPro-It"/>
          <w:i/>
          <w:iCs/>
          <w:sz w:val="16"/>
          <w:szCs w:val="16"/>
        </w:rPr>
        <w:t>Grupos</w:t>
      </w:r>
    </w:p>
    <w:p w:rsidR="003A5867" w:rsidRDefault="003A5867" w:rsidP="003A5867">
      <w:pPr>
        <w:spacing w:after="0"/>
        <w:jc w:val="both"/>
        <w:rPr>
          <w:rFonts w:ascii="MinionPro-It" w:hAnsi="MinionPro-It" w:cs="MinionPro-It"/>
          <w:i/>
          <w:iCs/>
          <w:sz w:val="16"/>
          <w:szCs w:val="16"/>
        </w:rPr>
      </w:pPr>
      <w:r>
        <w:rPr>
          <w:rFonts w:ascii="MinionPro-It" w:hAnsi="MinionPro-It" w:cs="MinionPro-It"/>
          <w:i/>
          <w:iCs/>
          <w:sz w:val="16"/>
          <w:szCs w:val="16"/>
        </w:rPr>
        <w:t xml:space="preserve">de paneles </w:t>
      </w:r>
      <w:r>
        <w:rPr>
          <w:rFonts w:ascii="MinionPro-BoldIt" w:hAnsi="MinionPro-BoldIt" w:cs="MinionPro-BoldIt"/>
          <w:b/>
          <w:bCs/>
          <w:i/>
          <w:iCs/>
          <w:sz w:val="16"/>
          <w:szCs w:val="16"/>
        </w:rPr>
        <w:t xml:space="preserve">F. </w:t>
      </w:r>
      <w:r>
        <w:rPr>
          <w:rFonts w:ascii="MinionPro-It" w:hAnsi="MinionPro-It" w:cs="MinionPro-It"/>
          <w:i/>
          <w:iCs/>
          <w:sz w:val="16"/>
          <w:szCs w:val="16"/>
        </w:rPr>
        <w:t xml:space="preserve">CS Live </w:t>
      </w:r>
      <w:r>
        <w:rPr>
          <w:rFonts w:ascii="MinionPro-BoldIt" w:hAnsi="MinionPro-BoldIt" w:cs="MinionPro-BoldIt"/>
          <w:b/>
          <w:bCs/>
          <w:i/>
          <w:iCs/>
          <w:sz w:val="16"/>
          <w:szCs w:val="16"/>
        </w:rPr>
        <w:t xml:space="preserve">G. </w:t>
      </w:r>
      <w:r>
        <w:rPr>
          <w:rFonts w:ascii="MinionPro-It" w:hAnsi="MinionPro-It" w:cs="MinionPro-It"/>
          <w:i/>
          <w:iCs/>
          <w:sz w:val="16"/>
          <w:szCs w:val="16"/>
        </w:rPr>
        <w:t xml:space="preserve">Selector de etiquetas </w:t>
      </w:r>
      <w:r>
        <w:rPr>
          <w:rFonts w:ascii="MinionPro-BoldIt" w:hAnsi="MinionPro-BoldIt" w:cs="MinionPro-BoldIt"/>
          <w:b/>
          <w:bCs/>
          <w:i/>
          <w:iCs/>
          <w:sz w:val="16"/>
          <w:szCs w:val="16"/>
        </w:rPr>
        <w:t xml:space="preserve">H. </w:t>
      </w:r>
      <w:r>
        <w:rPr>
          <w:rFonts w:ascii="MinionPro-It" w:hAnsi="MinionPro-It" w:cs="MinionPro-It"/>
          <w:i/>
          <w:iCs/>
          <w:sz w:val="16"/>
          <w:szCs w:val="16"/>
        </w:rPr>
        <w:t xml:space="preserve">Inspector de propiedades </w:t>
      </w:r>
      <w:r>
        <w:rPr>
          <w:rFonts w:ascii="MinionPro-BoldIt" w:hAnsi="MinionPro-BoldIt" w:cs="MinionPro-BoldIt"/>
          <w:b/>
          <w:bCs/>
          <w:i/>
          <w:iCs/>
          <w:sz w:val="16"/>
          <w:szCs w:val="16"/>
        </w:rPr>
        <w:t xml:space="preserve">I. </w:t>
      </w:r>
      <w:r>
        <w:rPr>
          <w:rFonts w:ascii="MinionPro-It" w:hAnsi="MinionPro-It" w:cs="MinionPro-It"/>
          <w:i/>
          <w:iCs/>
          <w:sz w:val="16"/>
          <w:szCs w:val="16"/>
        </w:rPr>
        <w:t>Panel Archivos</w:t>
      </w:r>
    </w:p>
    <w:p w:rsidR="003A5867" w:rsidRDefault="003A5867" w:rsidP="003A5867">
      <w:pPr>
        <w:spacing w:after="0"/>
        <w:jc w:val="both"/>
        <w:rPr>
          <w:rFonts w:ascii="MinionPro-It" w:hAnsi="MinionPro-It" w:cs="MinionPro-It"/>
          <w:i/>
          <w:iCs/>
          <w:sz w:val="16"/>
          <w:szCs w:val="16"/>
        </w:rPr>
      </w:pPr>
    </w:p>
    <w:p w:rsidR="003A5867" w:rsidRDefault="003A5867" w:rsidP="003A5867">
      <w:pPr>
        <w:spacing w:after="0"/>
        <w:jc w:val="both"/>
        <w:rPr>
          <w:rFonts w:ascii="MinionPro-It" w:hAnsi="MinionPro-It" w:cs="MinionPro-It"/>
          <w:i/>
          <w:iCs/>
          <w:sz w:val="16"/>
          <w:szCs w:val="16"/>
        </w:rPr>
      </w:pPr>
    </w:p>
    <w:p w:rsidR="003A5867" w:rsidRDefault="003A5867" w:rsidP="003A5867">
      <w:pPr>
        <w:autoSpaceDE w:val="0"/>
        <w:autoSpaceDN w:val="0"/>
        <w:adjustRightInd w:val="0"/>
        <w:spacing w:after="0" w:line="240" w:lineRule="auto"/>
        <w:rPr>
          <w:rFonts w:ascii="MyriadPro-Bold" w:hAnsi="MyriadPro-Bold" w:cs="MyriadPro-Bold"/>
          <w:b/>
          <w:bCs/>
          <w:sz w:val="26"/>
          <w:szCs w:val="26"/>
        </w:rPr>
      </w:pPr>
      <w:r>
        <w:rPr>
          <w:rFonts w:ascii="MyriadPro-Bold" w:hAnsi="MyriadPro-Bold" w:cs="MyriadPro-Bold"/>
          <w:b/>
          <w:bCs/>
          <w:sz w:val="26"/>
          <w:szCs w:val="26"/>
        </w:rPr>
        <w:lastRenderedPageBreak/>
        <w:t>Introducción a los elementos del espacio de trabajo</w:t>
      </w:r>
    </w:p>
    <w:p w:rsidR="003A5867" w:rsidRDefault="003A5867" w:rsidP="003A5867">
      <w:pPr>
        <w:autoSpaceDE w:val="0"/>
        <w:autoSpaceDN w:val="0"/>
        <w:adjustRightInd w:val="0"/>
        <w:spacing w:after="0" w:line="240" w:lineRule="auto"/>
        <w:rPr>
          <w:rFonts w:ascii="MinionPro-Regular" w:hAnsi="MinionPro-Regular" w:cs="MinionPro-Regular"/>
          <w:sz w:val="19"/>
          <w:szCs w:val="19"/>
        </w:rPr>
      </w:pPr>
    </w:p>
    <w:p w:rsidR="003A5867" w:rsidRPr="00386974" w:rsidRDefault="003A5867" w:rsidP="003A5867">
      <w:pPr>
        <w:autoSpaceDE w:val="0"/>
        <w:autoSpaceDN w:val="0"/>
        <w:adjustRightInd w:val="0"/>
        <w:spacing w:after="0" w:line="240" w:lineRule="auto"/>
        <w:rPr>
          <w:rFonts w:cstheme="minorHAnsi"/>
        </w:rPr>
      </w:pPr>
      <w:r w:rsidRPr="00386974">
        <w:rPr>
          <w:rFonts w:cstheme="minorHAnsi"/>
        </w:rPr>
        <w:t>El espacio de trabajo incluye los siguientes elementos.</w:t>
      </w:r>
    </w:p>
    <w:p w:rsidR="00386974" w:rsidRDefault="00386974" w:rsidP="003A5867">
      <w:pPr>
        <w:autoSpaceDE w:val="0"/>
        <w:autoSpaceDN w:val="0"/>
        <w:adjustRightInd w:val="0"/>
        <w:spacing w:after="0" w:line="240" w:lineRule="auto"/>
        <w:rPr>
          <w:rFonts w:ascii="MinionPro-BoldIt" w:hAnsi="MinionPro-BoldIt" w:cs="MinionPro-BoldIt"/>
          <w:b/>
          <w:bCs/>
          <w:i/>
          <w:iCs/>
          <w:sz w:val="19"/>
          <w:szCs w:val="19"/>
        </w:rPr>
      </w:pPr>
    </w:p>
    <w:p w:rsidR="003A5867" w:rsidRDefault="003A5867" w:rsidP="003A5867">
      <w:pPr>
        <w:autoSpaceDE w:val="0"/>
        <w:autoSpaceDN w:val="0"/>
        <w:adjustRightInd w:val="0"/>
        <w:spacing w:after="0" w:line="240" w:lineRule="auto"/>
        <w:rPr>
          <w:rFonts w:ascii="MinionPro-It" w:hAnsi="MinionPro-It" w:cs="MinionPro-It"/>
          <w:i/>
          <w:iCs/>
          <w:sz w:val="19"/>
          <w:szCs w:val="19"/>
        </w:rPr>
      </w:pPr>
      <w:r>
        <w:rPr>
          <w:rFonts w:ascii="MinionPro-BoldIt" w:hAnsi="MinionPro-BoldIt" w:cs="MinionPro-BoldIt"/>
          <w:b/>
          <w:bCs/>
          <w:i/>
          <w:iCs/>
          <w:sz w:val="19"/>
          <w:szCs w:val="19"/>
        </w:rPr>
        <w:t xml:space="preserve">Nota: </w:t>
      </w:r>
      <w:r>
        <w:rPr>
          <w:rFonts w:ascii="MinionPro-It" w:hAnsi="MinionPro-It" w:cs="MinionPro-It"/>
          <w:i/>
          <w:iCs/>
          <w:sz w:val="19"/>
          <w:szCs w:val="19"/>
        </w:rPr>
        <w:t>Dreamweaver ofrece otros muchos paneles, inspectores y ventanas. Para abrir los paneles, inspectores y ventanas, utilice el menú Ventana.</w:t>
      </w:r>
    </w:p>
    <w:p w:rsidR="003A5867" w:rsidRDefault="003A5867" w:rsidP="003A5867">
      <w:pPr>
        <w:autoSpaceDE w:val="0"/>
        <w:autoSpaceDN w:val="0"/>
        <w:adjustRightInd w:val="0"/>
        <w:spacing w:after="0" w:line="240" w:lineRule="auto"/>
        <w:rPr>
          <w:rFonts w:ascii="MyriadPro-Bold" w:hAnsi="MyriadPro-Bold" w:cs="MyriadPro-Bold"/>
          <w:b/>
          <w:bCs/>
          <w:sz w:val="17"/>
          <w:szCs w:val="17"/>
        </w:rPr>
      </w:pPr>
    </w:p>
    <w:p w:rsidR="003A5867" w:rsidRPr="00386974" w:rsidRDefault="003A5867" w:rsidP="00386974">
      <w:pPr>
        <w:jc w:val="both"/>
      </w:pPr>
      <w:r w:rsidRPr="00386974">
        <w:t>Ventana de bienvenida Le permite abrir un documento reciente o crear un documento nuevo. Desde la pantalla debienvenida, también puede prof</w:t>
      </w:r>
      <w:r w:rsidR="00386974">
        <w:t xml:space="preserve">undizar sus conocimientos sobre </w:t>
      </w:r>
      <w:r w:rsidRPr="00386974">
        <w:t>Dreamweaver mediante una visita guiada o untutorial del producto.</w:t>
      </w:r>
    </w:p>
    <w:p w:rsidR="003A5867" w:rsidRDefault="003A5867" w:rsidP="003A5867">
      <w:pPr>
        <w:spacing w:after="0"/>
        <w:jc w:val="both"/>
      </w:pPr>
    </w:p>
    <w:p w:rsidR="003A5867" w:rsidRDefault="003A5867" w:rsidP="003A5867">
      <w:pPr>
        <w:spacing w:after="0"/>
        <w:jc w:val="both"/>
      </w:pPr>
      <w:r w:rsidRPr="003A5867">
        <w:rPr>
          <w:b/>
        </w:rPr>
        <w:t>Barra de la aplicación</w:t>
      </w:r>
      <w:r>
        <w:t xml:space="preserve"> A lo largo de su parte superior, la ventana de la aplicación contiene un conmutador de espacios</w:t>
      </w:r>
      <w:r w:rsidR="00386974">
        <w:t xml:space="preserve"> </w:t>
      </w:r>
      <w:r>
        <w:t>de trabajo, menús (sólo Windows) y otros controles de aplicación.</w:t>
      </w:r>
    </w:p>
    <w:p w:rsidR="003A5867" w:rsidRDefault="003A5867" w:rsidP="003A5867">
      <w:pPr>
        <w:spacing w:after="0"/>
        <w:jc w:val="both"/>
      </w:pPr>
      <w:r w:rsidRPr="003A5867">
        <w:rPr>
          <w:b/>
        </w:rPr>
        <w:t>Barra de herramientas Documento</w:t>
      </w:r>
      <w:r>
        <w:t xml:space="preserve"> Contiene botones que proporcionan opciones para diferentes vistas de la ventana</w:t>
      </w:r>
      <w:r w:rsidR="00386974">
        <w:t xml:space="preserve"> </w:t>
      </w:r>
      <w:r>
        <w:t>de documento (como la vista Diseño y la vista Código), diversas opciones de visualización y algunas operaciones</w:t>
      </w:r>
      <w:r w:rsidR="00386974">
        <w:t xml:space="preserve"> </w:t>
      </w:r>
      <w:r>
        <w:t>comunes como la obtención de una vista previa en un navegador.</w:t>
      </w:r>
    </w:p>
    <w:p w:rsidR="003A5867" w:rsidRDefault="003A5867" w:rsidP="003A5867">
      <w:pPr>
        <w:spacing w:after="0"/>
        <w:jc w:val="both"/>
      </w:pPr>
      <w:r w:rsidRPr="003A5867">
        <w:rPr>
          <w:b/>
        </w:rPr>
        <w:t>Barra de herramientas Estándar</w:t>
      </w:r>
      <w:r>
        <w:t xml:space="preserve"> (No se muestra en el diseño de espacio de trabajo predeterminado.) Contiene botones para las operaciones más habituales de los menús Archivo y Edición: Nuevo, Abrir, Examinar en Brigde, Guardar, Guardar todo, Imprimir código, Cortar, Copiar, Pegar, Deshacer y Rehacer. Para mostrar la barra de herramientas Estándar, seleccione Ver &gt; Barras de herramientas &gt; Estándar.</w:t>
      </w:r>
    </w:p>
    <w:p w:rsidR="003A5867" w:rsidRDefault="003A5867" w:rsidP="003A5867">
      <w:pPr>
        <w:spacing w:after="0"/>
        <w:jc w:val="both"/>
      </w:pPr>
      <w:r w:rsidRPr="003A5867">
        <w:rPr>
          <w:b/>
        </w:rPr>
        <w:t>Barra de herramientas Codificación</w:t>
      </w:r>
      <w:r>
        <w:t xml:space="preserve"> (Sólo se muestra en la vista Código.) Contiene botones que le permiten realizar</w:t>
      </w:r>
      <w:r w:rsidR="00386974">
        <w:t xml:space="preserve"> </w:t>
      </w:r>
      <w:r>
        <w:t>numerosas operaciones de codificación estándar.</w:t>
      </w:r>
    </w:p>
    <w:p w:rsidR="003A5867" w:rsidRDefault="003A5867" w:rsidP="003A5867">
      <w:pPr>
        <w:spacing w:after="0"/>
        <w:jc w:val="both"/>
      </w:pPr>
      <w:r w:rsidRPr="003A5867">
        <w:rPr>
          <w:b/>
        </w:rPr>
        <w:t>Barra de herramientas Representación de estilos</w:t>
      </w:r>
      <w:r>
        <w:t xml:space="preserve"> (Oculta de manera predeterminada.) Contiene botones que le</w:t>
      </w:r>
      <w:r w:rsidR="00386974">
        <w:t xml:space="preserve"> </w:t>
      </w:r>
      <w:r>
        <w:t>permiten ver cómo aparecería el diseño en distintos tipos de medios si utilizase hojas de estilos dependientes de los</w:t>
      </w:r>
      <w:r w:rsidR="00386974">
        <w:t xml:space="preserve"> </w:t>
      </w:r>
      <w:r>
        <w:t>medios. También contiene un botón que le permite activar o desactivar estilos de hojas de estilos en cascada (CSS).</w:t>
      </w:r>
    </w:p>
    <w:p w:rsidR="003A5867" w:rsidRDefault="003A5867" w:rsidP="003A5867">
      <w:pPr>
        <w:spacing w:after="0"/>
        <w:jc w:val="both"/>
      </w:pPr>
      <w:r w:rsidRPr="003A5867">
        <w:rPr>
          <w:b/>
        </w:rPr>
        <w:t>Ventana de documento</w:t>
      </w:r>
      <w:r>
        <w:t xml:space="preserve"> Muestra el documento actual mientras lo está creando y editando.</w:t>
      </w:r>
    </w:p>
    <w:p w:rsidR="003A5867" w:rsidRDefault="003A5867" w:rsidP="003A5867">
      <w:pPr>
        <w:spacing w:after="0"/>
        <w:jc w:val="both"/>
      </w:pPr>
      <w:r w:rsidRPr="003A5867">
        <w:rPr>
          <w:b/>
        </w:rPr>
        <w:t>Inspector de propiedades</w:t>
      </w:r>
      <w:r>
        <w:t xml:space="preserve"> Le permite ver y cambiar diversas propiedades del objeto o texto seleccionado. Cada objeto</w:t>
      </w:r>
      <w:r w:rsidR="00386974">
        <w:t xml:space="preserve"> </w:t>
      </w:r>
      <w:r>
        <w:t>tiene propiedades distintas. El inspector de propiedades no está ampliado de forma predeterminada en el diseño del</w:t>
      </w:r>
      <w:r w:rsidR="00386974">
        <w:t xml:space="preserve"> </w:t>
      </w:r>
      <w:r>
        <w:t>espacio de trabajo del codificador.</w:t>
      </w:r>
    </w:p>
    <w:p w:rsidR="003A5867" w:rsidRDefault="003A5867" w:rsidP="003A5867">
      <w:pPr>
        <w:spacing w:after="0"/>
        <w:jc w:val="both"/>
      </w:pPr>
      <w:r w:rsidRPr="003A5867">
        <w:rPr>
          <w:b/>
        </w:rPr>
        <w:t>Selector de etiquetas</w:t>
      </w:r>
      <w:r>
        <w:t xml:space="preserve"> Situado en la barra de estado de la parte inferior de la ventana de documento. Muestra la</w:t>
      </w:r>
      <w:r w:rsidR="00386974">
        <w:t xml:space="preserve"> </w:t>
      </w:r>
      <w:r>
        <w:t>jerarquía de etiquetas que rodea a la selección actual. Haga clic en cualquier etiqueta de la jerarquía para seleccionar la</w:t>
      </w:r>
      <w:r w:rsidR="00386974">
        <w:t xml:space="preserve"> </w:t>
      </w:r>
      <w:r>
        <w:t>etiqueta y todo su contenido.</w:t>
      </w:r>
    </w:p>
    <w:p w:rsidR="003A5867" w:rsidRDefault="003A5867" w:rsidP="003A5867">
      <w:pPr>
        <w:spacing w:after="0"/>
        <w:jc w:val="both"/>
      </w:pPr>
      <w:r w:rsidRPr="003A5867">
        <w:rPr>
          <w:b/>
        </w:rPr>
        <w:t>Paneles</w:t>
      </w:r>
      <w:r>
        <w:t xml:space="preserve"> Le ayudan a supervisar y modificar el trabajo realizado. Ejemplos de paneles son el panel Insertar, el panel</w:t>
      </w:r>
    </w:p>
    <w:p w:rsidR="003A5867" w:rsidRDefault="003A5867" w:rsidP="003A5867">
      <w:pPr>
        <w:spacing w:after="0"/>
        <w:jc w:val="both"/>
      </w:pPr>
      <w:r>
        <w:t>Estilos CSS y el panel Archivos. Para ampliar un panel, haga doble clic en su ficha.</w:t>
      </w:r>
    </w:p>
    <w:p w:rsidR="003A5867" w:rsidRDefault="003A5867" w:rsidP="003A5867">
      <w:pPr>
        <w:spacing w:after="0"/>
        <w:jc w:val="both"/>
      </w:pPr>
      <w:r w:rsidRPr="003A5867">
        <w:rPr>
          <w:b/>
        </w:rPr>
        <w:t>Panel Insertar</w:t>
      </w:r>
      <w:r>
        <w:t xml:space="preserve"> Contiene botones para la inserción de diversos tipos de objeto, como imágenes, tablas y elementosmultimedia, en un documento. Cada objeto es un fragmento de código HTML que le permite establecer diversos</w:t>
      </w:r>
      <w:r w:rsidR="00386974">
        <w:t xml:space="preserve"> </w:t>
      </w:r>
      <w:r>
        <w:t xml:space="preserve">atributos al insertarlo. Por ejemplo, puede insertar una tabla </w:t>
      </w:r>
      <w:r>
        <w:lastRenderedPageBreak/>
        <w:t xml:space="preserve">haciendo clic en el botón Tabla del </w:t>
      </w:r>
      <w:r w:rsidRPr="003A5867">
        <w:t>panel Insertar</w:t>
      </w:r>
      <w:r>
        <w:t>. Si lo</w:t>
      </w:r>
      <w:r w:rsidR="00386974">
        <w:t xml:space="preserve"> </w:t>
      </w:r>
      <w:r>
        <w:t>prefiere, puede insertar objetos utilizando el menú Insertar en lugar del panel Insertar.</w:t>
      </w:r>
    </w:p>
    <w:p w:rsidR="003A5867" w:rsidRDefault="003A5867" w:rsidP="003A5867">
      <w:pPr>
        <w:spacing w:after="0"/>
        <w:jc w:val="both"/>
      </w:pPr>
      <w:r w:rsidRPr="003A5867">
        <w:rPr>
          <w:b/>
        </w:rPr>
        <w:t>Panel Archivos</w:t>
      </w:r>
      <w:r>
        <w:t xml:space="preserve"> Le permite administrar los archivos y las carpetas, tanto si forman parte de un sitio de Dreamweaver</w:t>
      </w:r>
      <w:r w:rsidR="00386974">
        <w:t xml:space="preserve"> </w:t>
      </w:r>
      <w:r>
        <w:t>como si se encuentran en un servidor remoto. El panel Archivos también proporciona acceso a todos los archivos del</w:t>
      </w:r>
      <w:r w:rsidR="00386974">
        <w:t xml:space="preserve"> </w:t>
      </w:r>
      <w:r>
        <w:t>disco local, como ocurre en el Explorador de Windows (Windows) o en el Finder (Macintosh).</w:t>
      </w:r>
    </w:p>
    <w:p w:rsidR="003A5867" w:rsidRPr="003A5867" w:rsidRDefault="003A5867" w:rsidP="003A5867">
      <w:pPr>
        <w:spacing w:after="0"/>
        <w:jc w:val="both"/>
        <w:rPr>
          <w:sz w:val="28"/>
          <w:szCs w:val="28"/>
        </w:rPr>
      </w:pPr>
    </w:p>
    <w:p w:rsidR="003A5867" w:rsidRPr="003A5867" w:rsidRDefault="003A5867" w:rsidP="003A5867">
      <w:pPr>
        <w:spacing w:after="0"/>
        <w:jc w:val="both"/>
        <w:rPr>
          <w:b/>
          <w:sz w:val="28"/>
          <w:szCs w:val="28"/>
        </w:rPr>
      </w:pPr>
      <w:r w:rsidRPr="003A5867">
        <w:rPr>
          <w:b/>
          <w:sz w:val="28"/>
          <w:szCs w:val="28"/>
        </w:rPr>
        <w:t>Introducción a la ventana de documento</w:t>
      </w:r>
    </w:p>
    <w:p w:rsidR="003A5867" w:rsidRDefault="003A5867" w:rsidP="003A5867">
      <w:pPr>
        <w:spacing w:after="0"/>
        <w:jc w:val="both"/>
      </w:pPr>
      <w:r>
        <w:t>La ventana de documento muestra el documento actual. Puede elegir entre una de las vistas siguientes:</w:t>
      </w:r>
    </w:p>
    <w:p w:rsidR="003A5867" w:rsidRDefault="003A5867" w:rsidP="003A5867">
      <w:pPr>
        <w:spacing w:after="0"/>
        <w:jc w:val="both"/>
      </w:pPr>
      <w:r w:rsidRPr="003A5867">
        <w:rPr>
          <w:b/>
        </w:rPr>
        <w:t>Vista Diseño</w:t>
      </w:r>
      <w:r>
        <w:t xml:space="preserve"> Un entorno para el diseño visual de la página, la edición visual y el desarrollo rápido de aplicaciones. En</w:t>
      </w:r>
      <w:r w:rsidR="00386974">
        <w:t xml:space="preserve"> </w:t>
      </w:r>
      <w:r>
        <w:t>esta vista, Dreamweaver muestra una representación visual del documento completamente editable, similar a la que</w:t>
      </w:r>
      <w:r w:rsidR="00386974">
        <w:t xml:space="preserve"> </w:t>
      </w:r>
      <w:r>
        <w:t>aparecería en un navegador.</w:t>
      </w:r>
    </w:p>
    <w:p w:rsidR="003A5867" w:rsidRDefault="003A5867" w:rsidP="003A5867">
      <w:pPr>
        <w:spacing w:after="0"/>
        <w:jc w:val="both"/>
      </w:pPr>
      <w:r w:rsidRPr="003A5867">
        <w:rPr>
          <w:b/>
        </w:rPr>
        <w:t>Vista Código</w:t>
      </w:r>
      <w:r>
        <w:t xml:space="preserve"> Un entorno de codificación manual para escribir y editar código HTML, JavaScript, código de lenguaje</w:t>
      </w:r>
      <w:r w:rsidR="00CF331B">
        <w:t xml:space="preserve"> </w:t>
      </w:r>
      <w:r>
        <w:t>de servidor, como por ejemplo PHP o ColdFusion Markup Language (CFML), y otros tipos de código.</w:t>
      </w:r>
    </w:p>
    <w:p w:rsidR="003A5867" w:rsidRDefault="003A5867" w:rsidP="003A5867">
      <w:pPr>
        <w:spacing w:after="0"/>
        <w:jc w:val="both"/>
      </w:pPr>
      <w:r w:rsidRPr="003A5867">
        <w:rPr>
          <w:b/>
        </w:rPr>
        <w:t>Vista de código dividida</w:t>
      </w:r>
      <w:r>
        <w:t xml:space="preserve"> Versión dividida de la vista Código que le permite desplazarse por el trabajo realizado en</w:t>
      </w:r>
      <w:r w:rsidR="00CF331B">
        <w:t xml:space="preserve"> </w:t>
      </w:r>
      <w:r>
        <w:t>diferentes secciones del documento a la vez.</w:t>
      </w:r>
    </w:p>
    <w:p w:rsidR="003A5867" w:rsidRDefault="003A5867" w:rsidP="003A5867">
      <w:pPr>
        <w:spacing w:after="0"/>
        <w:jc w:val="both"/>
      </w:pPr>
      <w:r w:rsidRPr="003A5867">
        <w:rPr>
          <w:b/>
        </w:rPr>
        <w:t>Vistas Código y Diseño</w:t>
      </w:r>
      <w:r>
        <w:t xml:space="preserve"> Le permite ver las dos vistas, Código y Diseño, para el mismo documento en una sola ventana.</w:t>
      </w:r>
    </w:p>
    <w:p w:rsidR="003A5867" w:rsidRDefault="003A5867" w:rsidP="003A5867">
      <w:pPr>
        <w:spacing w:after="0"/>
        <w:jc w:val="both"/>
      </w:pPr>
      <w:r w:rsidRPr="003A5867">
        <w:rPr>
          <w:b/>
        </w:rPr>
        <w:t>Vista en vivo</w:t>
      </w:r>
      <w:r>
        <w:t xml:space="preserve"> La Vista en vivo, que es similar a la vista Diseño, muestra una representación más realista de la apariencia</w:t>
      </w:r>
      <w:r w:rsidR="00CF331B">
        <w:t xml:space="preserve"> </w:t>
      </w:r>
      <w:r>
        <w:t>que tendrá el documento en un navegador y le permite interactuar con el documento de la misma forma que lo haría</w:t>
      </w:r>
      <w:r w:rsidR="009913BF">
        <w:t xml:space="preserve"> </w:t>
      </w:r>
      <w:r>
        <w:t>en un navegador. La Vista en vivo no es editable. No obstante, puede realizar modificaciones en la vista Código y</w:t>
      </w:r>
      <w:r w:rsidR="009913BF">
        <w:t xml:space="preserve"> </w:t>
      </w:r>
      <w:r>
        <w:t>actualizar la Vista en vivo para ver los cambios.</w:t>
      </w:r>
    </w:p>
    <w:p w:rsidR="003A5867" w:rsidRDefault="003A5867" w:rsidP="003A5867">
      <w:pPr>
        <w:spacing w:after="0"/>
        <w:jc w:val="both"/>
      </w:pPr>
      <w:r w:rsidRPr="003A5867">
        <w:rPr>
          <w:b/>
        </w:rPr>
        <w:t>Vista Código en vivo</w:t>
      </w:r>
      <w:r>
        <w:t xml:space="preserve"> Sólo está disponible al visualizar un documento en la Vista en vivo. La vista Código en vivo</w:t>
      </w:r>
      <w:r w:rsidR="009913BF">
        <w:t xml:space="preserve"> </w:t>
      </w:r>
      <w:r>
        <w:t>muestra el código que un navegador utiliza para ejecutar la página y cambia dinámicamente conforme se interactúa</w:t>
      </w:r>
      <w:r w:rsidR="009913BF">
        <w:t xml:space="preserve"> </w:t>
      </w:r>
      <w:r>
        <w:t>con la página en la Vista en vivo. La vista Código en vivo no es editable.</w:t>
      </w:r>
    </w:p>
    <w:p w:rsidR="003A5867" w:rsidRDefault="003A5867" w:rsidP="003A5867">
      <w:pPr>
        <w:spacing w:after="0"/>
        <w:jc w:val="both"/>
      </w:pPr>
    </w:p>
    <w:p w:rsidR="00CF331B" w:rsidRDefault="00CF331B" w:rsidP="003A5867">
      <w:pPr>
        <w:autoSpaceDE w:val="0"/>
        <w:autoSpaceDN w:val="0"/>
        <w:adjustRightInd w:val="0"/>
        <w:spacing w:after="0" w:line="240" w:lineRule="auto"/>
        <w:rPr>
          <w:rFonts w:ascii="MinionPro-Bold" w:hAnsi="MinionPro-Bold" w:cs="MinionPro-Bold"/>
          <w:b/>
          <w:bCs/>
          <w:sz w:val="50"/>
          <w:szCs w:val="50"/>
        </w:rPr>
      </w:pPr>
    </w:p>
    <w:p w:rsidR="00CF331B" w:rsidRDefault="00CF331B" w:rsidP="003A5867">
      <w:pPr>
        <w:autoSpaceDE w:val="0"/>
        <w:autoSpaceDN w:val="0"/>
        <w:adjustRightInd w:val="0"/>
        <w:spacing w:after="0" w:line="240" w:lineRule="auto"/>
        <w:rPr>
          <w:rFonts w:ascii="MinionPro-Bold" w:hAnsi="MinionPro-Bold" w:cs="MinionPro-Bold"/>
          <w:b/>
          <w:bCs/>
          <w:sz w:val="50"/>
          <w:szCs w:val="50"/>
        </w:rPr>
      </w:pPr>
    </w:p>
    <w:p w:rsidR="00CF331B" w:rsidRDefault="00CF331B" w:rsidP="003A5867">
      <w:pPr>
        <w:autoSpaceDE w:val="0"/>
        <w:autoSpaceDN w:val="0"/>
        <w:adjustRightInd w:val="0"/>
        <w:spacing w:after="0" w:line="240" w:lineRule="auto"/>
        <w:rPr>
          <w:rFonts w:ascii="MinionPro-Bold" w:hAnsi="MinionPro-Bold" w:cs="MinionPro-Bold"/>
          <w:b/>
          <w:bCs/>
          <w:sz w:val="50"/>
          <w:szCs w:val="50"/>
        </w:rPr>
      </w:pPr>
    </w:p>
    <w:p w:rsidR="00CF331B" w:rsidRDefault="00CF331B" w:rsidP="003A5867">
      <w:pPr>
        <w:autoSpaceDE w:val="0"/>
        <w:autoSpaceDN w:val="0"/>
        <w:adjustRightInd w:val="0"/>
        <w:spacing w:after="0" w:line="240" w:lineRule="auto"/>
        <w:rPr>
          <w:rFonts w:ascii="MinionPro-Bold" w:hAnsi="MinionPro-Bold" w:cs="MinionPro-Bold"/>
          <w:b/>
          <w:bCs/>
          <w:sz w:val="50"/>
          <w:szCs w:val="50"/>
        </w:rPr>
      </w:pPr>
    </w:p>
    <w:p w:rsidR="00CF331B" w:rsidRDefault="00CF331B" w:rsidP="003A5867">
      <w:pPr>
        <w:autoSpaceDE w:val="0"/>
        <w:autoSpaceDN w:val="0"/>
        <w:adjustRightInd w:val="0"/>
        <w:spacing w:after="0" w:line="240" w:lineRule="auto"/>
        <w:rPr>
          <w:rFonts w:ascii="MinionPro-Bold" w:hAnsi="MinionPro-Bold" w:cs="MinionPro-Bold"/>
          <w:b/>
          <w:bCs/>
          <w:sz w:val="50"/>
          <w:szCs w:val="50"/>
        </w:rPr>
      </w:pPr>
    </w:p>
    <w:p w:rsidR="003A5867" w:rsidRDefault="00B32799" w:rsidP="003A5867">
      <w:pPr>
        <w:autoSpaceDE w:val="0"/>
        <w:autoSpaceDN w:val="0"/>
        <w:adjustRightInd w:val="0"/>
        <w:spacing w:after="0" w:line="240" w:lineRule="auto"/>
        <w:rPr>
          <w:rFonts w:ascii="MinionPro-Bold" w:hAnsi="MinionPro-Bold" w:cs="MinionPro-Bold"/>
          <w:b/>
          <w:bCs/>
          <w:sz w:val="50"/>
          <w:szCs w:val="50"/>
        </w:rPr>
      </w:pPr>
      <w:r>
        <w:rPr>
          <w:rFonts w:ascii="MinionPro-Bold" w:hAnsi="MinionPro-Bold" w:cs="MinionPro-Bold"/>
          <w:b/>
          <w:bCs/>
          <w:sz w:val="50"/>
          <w:szCs w:val="50"/>
        </w:rPr>
        <w:lastRenderedPageBreak/>
        <w:t>Capítulo 3</w:t>
      </w:r>
      <w:r w:rsidR="003A5867">
        <w:rPr>
          <w:rFonts w:ascii="MinionPro-Bold" w:hAnsi="MinionPro-Bold" w:cs="MinionPro-Bold"/>
          <w:b/>
          <w:bCs/>
          <w:sz w:val="50"/>
          <w:szCs w:val="50"/>
        </w:rPr>
        <w:t>: Creación y administración de</w:t>
      </w:r>
    </w:p>
    <w:p w:rsidR="003A5867" w:rsidRDefault="003A5867" w:rsidP="003A5867">
      <w:pPr>
        <w:spacing w:after="0"/>
        <w:jc w:val="both"/>
        <w:rPr>
          <w:rFonts w:ascii="MinionPro-Bold" w:hAnsi="MinionPro-Bold" w:cs="MinionPro-Bold"/>
          <w:b/>
          <w:bCs/>
          <w:sz w:val="50"/>
          <w:szCs w:val="50"/>
        </w:rPr>
      </w:pPr>
      <w:r>
        <w:rPr>
          <w:rFonts w:ascii="MinionPro-Bold" w:hAnsi="MinionPro-Bold" w:cs="MinionPro-Bold"/>
          <w:b/>
          <w:bCs/>
          <w:sz w:val="50"/>
          <w:szCs w:val="50"/>
        </w:rPr>
        <w:t>Archivos</w:t>
      </w:r>
    </w:p>
    <w:p w:rsidR="003A5867" w:rsidRDefault="003A5867" w:rsidP="003A5867">
      <w:pPr>
        <w:spacing w:after="0"/>
        <w:jc w:val="both"/>
        <w:rPr>
          <w:rFonts w:ascii="MyriadPro-Bold" w:hAnsi="MyriadPro-Bold" w:cs="MyriadPro-Bold"/>
          <w:b/>
          <w:bCs/>
          <w:sz w:val="36"/>
          <w:szCs w:val="36"/>
        </w:rPr>
      </w:pPr>
      <w:r>
        <w:rPr>
          <w:rFonts w:ascii="MyriadPro-Bold" w:hAnsi="MyriadPro-Bold" w:cs="MyriadPro-Bold"/>
          <w:b/>
          <w:bCs/>
          <w:sz w:val="36"/>
          <w:szCs w:val="36"/>
        </w:rPr>
        <w:t>Cómo crear y abrir documentos</w:t>
      </w:r>
    </w:p>
    <w:p w:rsidR="009913BF" w:rsidRPr="009913BF" w:rsidRDefault="009913BF" w:rsidP="003A5867">
      <w:pPr>
        <w:spacing w:after="0"/>
        <w:jc w:val="both"/>
        <w:rPr>
          <w:rFonts w:ascii="MyriadPro-Bold" w:hAnsi="MyriadPro-Bold" w:cs="MyriadPro-Bold"/>
          <w:b/>
          <w:bCs/>
          <w:sz w:val="36"/>
          <w:szCs w:val="36"/>
        </w:rPr>
      </w:pPr>
    </w:p>
    <w:p w:rsidR="003A5867" w:rsidRPr="000F285C" w:rsidRDefault="003A5867" w:rsidP="003A5867">
      <w:pPr>
        <w:spacing w:after="0"/>
        <w:jc w:val="both"/>
        <w:rPr>
          <w:rFonts w:cstheme="minorHAnsi"/>
          <w:b/>
          <w:bCs/>
        </w:rPr>
      </w:pPr>
      <w:r w:rsidRPr="000F285C">
        <w:rPr>
          <w:rFonts w:cstheme="minorHAnsi"/>
          <w:b/>
          <w:bCs/>
        </w:rPr>
        <w:t>Creación de documentos de Dreamweaver</w:t>
      </w:r>
    </w:p>
    <w:p w:rsidR="003A5867" w:rsidRPr="003A5867" w:rsidRDefault="003A5867" w:rsidP="003A5867">
      <w:pPr>
        <w:spacing w:after="0"/>
        <w:jc w:val="both"/>
        <w:rPr>
          <w:rFonts w:cstheme="minorHAnsi"/>
          <w:bCs/>
        </w:rPr>
      </w:pPr>
      <w:r w:rsidRPr="003A5867">
        <w:rPr>
          <w:rFonts w:cstheme="minorHAnsi"/>
          <w:bCs/>
        </w:rPr>
        <w:t>Dreamweaver ofrece un entorno flexible para trabajar con varios documentos Web. Además de documentos HTML,</w:t>
      </w:r>
      <w:r w:rsidR="000F285C">
        <w:rPr>
          <w:rFonts w:cstheme="minorHAnsi"/>
          <w:bCs/>
        </w:rPr>
        <w:t xml:space="preserve"> </w:t>
      </w:r>
      <w:r w:rsidRPr="003A5867">
        <w:rPr>
          <w:rFonts w:cstheme="minorHAnsi"/>
          <w:bCs/>
        </w:rPr>
        <w:t>es posible crear y abrir una gran variedad de documentos basados en texto, incluidos archivos ColdFusion Markup</w:t>
      </w:r>
    </w:p>
    <w:p w:rsidR="003A5867" w:rsidRPr="003A5867" w:rsidRDefault="003A5867" w:rsidP="003A5867">
      <w:pPr>
        <w:spacing w:after="0"/>
        <w:jc w:val="both"/>
        <w:rPr>
          <w:rFonts w:cstheme="minorHAnsi"/>
          <w:bCs/>
        </w:rPr>
      </w:pPr>
      <w:r w:rsidRPr="003A5867">
        <w:rPr>
          <w:rFonts w:cstheme="minorHAnsi"/>
          <w:bCs/>
        </w:rPr>
        <w:t>Language (CFML), ASP, JavaScript y hojas de estilos en cascada (CSS). También admite archivos de código fuente,</w:t>
      </w:r>
      <w:r w:rsidR="000F285C">
        <w:rPr>
          <w:rFonts w:cstheme="minorHAnsi"/>
          <w:bCs/>
        </w:rPr>
        <w:t xml:space="preserve"> </w:t>
      </w:r>
      <w:r w:rsidRPr="003A5867">
        <w:rPr>
          <w:rFonts w:cstheme="minorHAnsi"/>
          <w:bCs/>
        </w:rPr>
        <w:t>como Visual Basic, .NET, C# y Java.</w:t>
      </w:r>
    </w:p>
    <w:p w:rsidR="003A5867" w:rsidRPr="003A5867" w:rsidRDefault="003A5867" w:rsidP="003A5867">
      <w:pPr>
        <w:spacing w:after="0"/>
        <w:jc w:val="both"/>
        <w:rPr>
          <w:rFonts w:cstheme="minorHAnsi"/>
          <w:bCs/>
        </w:rPr>
      </w:pPr>
      <w:r w:rsidRPr="003A5867">
        <w:rPr>
          <w:rFonts w:cstheme="minorHAnsi"/>
          <w:bCs/>
        </w:rPr>
        <w:t>Dreamweaver proporciona varias opciones para crear un documento nuevo. Puede crear cualquiera de los tipos de</w:t>
      </w:r>
      <w:r w:rsidR="000F285C">
        <w:rPr>
          <w:rFonts w:cstheme="minorHAnsi"/>
          <w:bCs/>
        </w:rPr>
        <w:t xml:space="preserve"> </w:t>
      </w:r>
      <w:r w:rsidRPr="003A5867">
        <w:rPr>
          <w:rFonts w:cstheme="minorHAnsi"/>
          <w:bCs/>
        </w:rPr>
        <w:t>documento siguientes:</w:t>
      </w:r>
    </w:p>
    <w:p w:rsidR="003A5867" w:rsidRPr="003A5867" w:rsidRDefault="003A5867" w:rsidP="003A5867">
      <w:pPr>
        <w:spacing w:after="0"/>
        <w:jc w:val="both"/>
        <w:rPr>
          <w:rFonts w:cstheme="minorHAnsi"/>
          <w:bCs/>
        </w:rPr>
      </w:pPr>
      <w:r w:rsidRPr="003A5867">
        <w:rPr>
          <w:rFonts w:cstheme="minorHAnsi"/>
          <w:bCs/>
        </w:rPr>
        <w:t>• Un nuevo documento o plantilla en blanco</w:t>
      </w:r>
    </w:p>
    <w:p w:rsidR="003A5867" w:rsidRPr="003A5867" w:rsidRDefault="000F285C" w:rsidP="003A5867">
      <w:pPr>
        <w:spacing w:after="0"/>
        <w:jc w:val="both"/>
        <w:rPr>
          <w:rFonts w:cstheme="minorHAnsi"/>
          <w:bCs/>
        </w:rPr>
      </w:pPr>
      <w:r>
        <w:rPr>
          <w:rFonts w:cstheme="minorHAnsi"/>
          <w:bCs/>
        </w:rPr>
        <w:t xml:space="preserve">• </w:t>
      </w:r>
      <w:r w:rsidR="003A5867" w:rsidRPr="003A5867">
        <w:rPr>
          <w:rFonts w:cstheme="minorHAnsi"/>
          <w:bCs/>
        </w:rPr>
        <w:t>Un documento basado en uno de los diseños de página predefinidos que vienen con Dreamweaver, incluidos más</w:t>
      </w:r>
      <w:r>
        <w:rPr>
          <w:rFonts w:cstheme="minorHAnsi"/>
          <w:bCs/>
        </w:rPr>
        <w:t xml:space="preserve"> </w:t>
      </w:r>
      <w:r w:rsidR="003A5867" w:rsidRPr="003A5867">
        <w:rPr>
          <w:rFonts w:cstheme="minorHAnsi"/>
          <w:bCs/>
        </w:rPr>
        <w:t>de 30 diseños de página basados en CSS</w:t>
      </w:r>
    </w:p>
    <w:p w:rsidR="003A5867" w:rsidRPr="003A5867" w:rsidRDefault="003A5867" w:rsidP="003A5867">
      <w:pPr>
        <w:spacing w:after="0"/>
        <w:jc w:val="both"/>
        <w:rPr>
          <w:rFonts w:cstheme="minorHAnsi"/>
          <w:bCs/>
        </w:rPr>
      </w:pPr>
      <w:r w:rsidRPr="003A5867">
        <w:rPr>
          <w:rFonts w:cstheme="minorHAnsi"/>
          <w:bCs/>
        </w:rPr>
        <w:t>• Un documento basado en una de las plantillas existentes</w:t>
      </w:r>
    </w:p>
    <w:p w:rsidR="003A5867" w:rsidRPr="003A5867" w:rsidRDefault="003A5867" w:rsidP="003A5867">
      <w:pPr>
        <w:spacing w:after="0"/>
        <w:jc w:val="both"/>
        <w:rPr>
          <w:rFonts w:cstheme="minorHAnsi"/>
          <w:bCs/>
        </w:rPr>
      </w:pPr>
      <w:r w:rsidRPr="003A5867">
        <w:rPr>
          <w:rFonts w:cstheme="minorHAnsi"/>
          <w:bCs/>
        </w:rPr>
        <w:t>También puede definir las preferencias del documento. Por ejemplo, si suele trabajar con un tipo de documento,</w:t>
      </w:r>
      <w:r w:rsidR="000F285C">
        <w:rPr>
          <w:rFonts w:cstheme="minorHAnsi"/>
          <w:bCs/>
        </w:rPr>
        <w:t xml:space="preserve"> </w:t>
      </w:r>
      <w:r w:rsidRPr="003A5867">
        <w:rPr>
          <w:rFonts w:cstheme="minorHAnsi"/>
          <w:bCs/>
        </w:rPr>
        <w:t>puede establecerlo como tipo de documento predeterminado para las páginas nuevas que cree.</w:t>
      </w:r>
    </w:p>
    <w:p w:rsidR="003A5867" w:rsidRDefault="003A5867" w:rsidP="003A5867">
      <w:pPr>
        <w:spacing w:after="0"/>
        <w:jc w:val="both"/>
        <w:rPr>
          <w:rFonts w:cstheme="minorHAnsi"/>
          <w:bCs/>
        </w:rPr>
      </w:pPr>
      <w:r w:rsidRPr="003A5867">
        <w:rPr>
          <w:rFonts w:cstheme="minorHAnsi"/>
          <w:bCs/>
        </w:rPr>
        <w:t>Puede definir fácilmente las propiedades del documento, como etiquetas meta, título del documento, colores de</w:t>
      </w:r>
      <w:r w:rsidR="000F285C">
        <w:rPr>
          <w:rFonts w:cstheme="minorHAnsi"/>
          <w:bCs/>
        </w:rPr>
        <w:t xml:space="preserve"> </w:t>
      </w:r>
      <w:r w:rsidRPr="003A5867">
        <w:rPr>
          <w:rFonts w:cstheme="minorHAnsi"/>
          <w:bCs/>
        </w:rPr>
        <w:t>fondo, así como otras propiedades de la página en la vista Diseño o en la vista Código.</w:t>
      </w:r>
    </w:p>
    <w:p w:rsidR="000F285C" w:rsidRDefault="000F285C" w:rsidP="003A5867">
      <w:pPr>
        <w:spacing w:after="0"/>
        <w:jc w:val="both"/>
        <w:rPr>
          <w:rFonts w:cstheme="minorHAnsi"/>
          <w:bCs/>
        </w:rPr>
      </w:pPr>
    </w:p>
    <w:p w:rsidR="000F285C" w:rsidRPr="000F285C" w:rsidRDefault="000F285C" w:rsidP="000F285C">
      <w:pPr>
        <w:spacing w:after="0"/>
        <w:jc w:val="both"/>
        <w:rPr>
          <w:rFonts w:cstheme="minorHAnsi"/>
          <w:b/>
          <w:bCs/>
        </w:rPr>
      </w:pPr>
      <w:r w:rsidRPr="000F285C">
        <w:rPr>
          <w:rFonts w:cstheme="minorHAnsi"/>
          <w:b/>
          <w:bCs/>
        </w:rPr>
        <w:t>Tipos de archivos de Dreamweaver</w:t>
      </w:r>
    </w:p>
    <w:p w:rsidR="000F285C" w:rsidRDefault="000F285C" w:rsidP="000F285C">
      <w:pPr>
        <w:spacing w:after="0"/>
        <w:jc w:val="both"/>
        <w:rPr>
          <w:rFonts w:cstheme="minorHAnsi"/>
          <w:bCs/>
        </w:rPr>
      </w:pPr>
    </w:p>
    <w:p w:rsidR="000F285C" w:rsidRPr="000F285C" w:rsidRDefault="000F285C" w:rsidP="000F285C">
      <w:pPr>
        <w:spacing w:after="0"/>
        <w:jc w:val="both"/>
        <w:rPr>
          <w:rFonts w:cstheme="minorHAnsi"/>
          <w:bCs/>
        </w:rPr>
      </w:pPr>
      <w:r w:rsidRPr="000F285C">
        <w:rPr>
          <w:rFonts w:cstheme="minorHAnsi"/>
          <w:bCs/>
        </w:rPr>
        <w:t xml:space="preserve">Dreamweaver le permite trabajar con una gran variedad de tipos de archivos. El tipo </w:t>
      </w:r>
      <w:r>
        <w:rPr>
          <w:rFonts w:cstheme="minorHAnsi"/>
          <w:bCs/>
        </w:rPr>
        <w:t xml:space="preserve">de archivo principal con el que </w:t>
      </w:r>
      <w:r w:rsidRPr="000F285C">
        <w:rPr>
          <w:rFonts w:cstheme="minorHAnsi"/>
          <w:bCs/>
        </w:rPr>
        <w:t xml:space="preserve">va a trabajar es el archivo HTML. Los archivos HTML —o archivos en lenguaje de </w:t>
      </w:r>
      <w:r>
        <w:rPr>
          <w:rFonts w:cstheme="minorHAnsi"/>
          <w:bCs/>
        </w:rPr>
        <w:t xml:space="preserve">formato de hipertexto— incluyen </w:t>
      </w:r>
      <w:r w:rsidRPr="000F285C">
        <w:rPr>
          <w:rFonts w:cstheme="minorHAnsi"/>
          <w:bCs/>
        </w:rPr>
        <w:t>un lenguaje basado en etiquetas que es el responsable de mostrar la página Web a tra</w:t>
      </w:r>
      <w:r>
        <w:rPr>
          <w:rFonts w:cstheme="minorHAnsi"/>
          <w:bCs/>
        </w:rPr>
        <w:t xml:space="preserve">vés del navegador. Los archivos </w:t>
      </w:r>
      <w:r w:rsidRPr="000F285C">
        <w:rPr>
          <w:rFonts w:cstheme="minorHAnsi"/>
          <w:bCs/>
        </w:rPr>
        <w:t xml:space="preserve">HTML se pueden guardar con la extensión. html o .htm. De forma predeterminada, </w:t>
      </w:r>
      <w:r>
        <w:rPr>
          <w:rFonts w:cstheme="minorHAnsi"/>
          <w:bCs/>
        </w:rPr>
        <w:t xml:space="preserve">Dreamweaver guarda los archivos </w:t>
      </w:r>
      <w:r w:rsidRPr="000F285C">
        <w:rPr>
          <w:rFonts w:cstheme="minorHAnsi"/>
          <w:bCs/>
        </w:rPr>
        <w:t>con la extensión .html.</w:t>
      </w:r>
    </w:p>
    <w:p w:rsidR="000F285C" w:rsidRDefault="000F285C" w:rsidP="000F285C">
      <w:pPr>
        <w:spacing w:after="0"/>
        <w:jc w:val="both"/>
        <w:rPr>
          <w:rFonts w:cstheme="minorHAnsi"/>
          <w:bCs/>
        </w:rPr>
      </w:pPr>
    </w:p>
    <w:p w:rsidR="000F285C" w:rsidRPr="000F285C" w:rsidRDefault="000F285C" w:rsidP="000F285C">
      <w:pPr>
        <w:spacing w:after="0"/>
        <w:jc w:val="both"/>
        <w:rPr>
          <w:rFonts w:cstheme="minorHAnsi"/>
          <w:bCs/>
        </w:rPr>
      </w:pPr>
      <w:r w:rsidRPr="000F285C">
        <w:rPr>
          <w:rFonts w:cstheme="minorHAnsi"/>
          <w:bCs/>
        </w:rPr>
        <w:t>A continuación se incluyen algunos de los tipos de archivos</w:t>
      </w:r>
      <w:r>
        <w:rPr>
          <w:rFonts w:cstheme="minorHAnsi"/>
          <w:bCs/>
        </w:rPr>
        <w:t xml:space="preserve"> más comunes que se utilizan en </w:t>
      </w:r>
      <w:r w:rsidRPr="000F285C">
        <w:rPr>
          <w:rFonts w:cstheme="minorHAnsi"/>
          <w:bCs/>
        </w:rPr>
        <w:t>Dreamweaver:</w:t>
      </w:r>
    </w:p>
    <w:p w:rsidR="000F285C" w:rsidRDefault="000F285C" w:rsidP="000F285C">
      <w:pPr>
        <w:spacing w:after="0"/>
        <w:jc w:val="both"/>
        <w:rPr>
          <w:rFonts w:cstheme="minorHAnsi"/>
          <w:b/>
          <w:bCs/>
        </w:rPr>
      </w:pPr>
    </w:p>
    <w:p w:rsidR="000F285C" w:rsidRPr="000F285C" w:rsidRDefault="000F285C" w:rsidP="000F285C">
      <w:pPr>
        <w:spacing w:after="0"/>
        <w:jc w:val="both"/>
        <w:rPr>
          <w:rFonts w:cstheme="minorHAnsi"/>
          <w:bCs/>
        </w:rPr>
      </w:pPr>
      <w:r w:rsidRPr="000F285C">
        <w:rPr>
          <w:rFonts w:cstheme="minorHAnsi"/>
          <w:b/>
          <w:bCs/>
        </w:rPr>
        <w:t>CSS</w:t>
      </w:r>
      <w:r w:rsidRPr="000F285C">
        <w:rPr>
          <w:rFonts w:cstheme="minorHAnsi"/>
          <w:bCs/>
        </w:rPr>
        <w:t xml:space="preserve"> Los archivos de Hojas de estilos en cascada tienen la extensión .css. Se utilizan para aplicar formato al contenido</w:t>
      </w:r>
      <w:r>
        <w:rPr>
          <w:rFonts w:cstheme="minorHAnsi"/>
          <w:bCs/>
        </w:rPr>
        <w:t xml:space="preserve"> </w:t>
      </w:r>
      <w:r w:rsidRPr="000F285C">
        <w:rPr>
          <w:rFonts w:cstheme="minorHAnsi"/>
          <w:bCs/>
        </w:rPr>
        <w:t>HTML y controlar la posición de los distintos elementos de la página.</w:t>
      </w:r>
    </w:p>
    <w:p w:rsidR="000F285C" w:rsidRDefault="000F285C" w:rsidP="000F285C">
      <w:pPr>
        <w:spacing w:after="0"/>
        <w:jc w:val="both"/>
        <w:rPr>
          <w:rFonts w:cstheme="minorHAnsi"/>
          <w:b/>
          <w:bCs/>
        </w:rPr>
      </w:pPr>
    </w:p>
    <w:p w:rsidR="000F285C" w:rsidRPr="000F285C" w:rsidRDefault="000F285C" w:rsidP="000F285C">
      <w:pPr>
        <w:spacing w:after="0"/>
        <w:jc w:val="both"/>
        <w:rPr>
          <w:rFonts w:cstheme="minorHAnsi"/>
          <w:bCs/>
        </w:rPr>
      </w:pPr>
      <w:r w:rsidRPr="000F285C">
        <w:rPr>
          <w:rFonts w:cstheme="minorHAnsi"/>
          <w:b/>
          <w:bCs/>
        </w:rPr>
        <w:lastRenderedPageBreak/>
        <w:t>GIF</w:t>
      </w:r>
      <w:r w:rsidRPr="000F285C">
        <w:rPr>
          <w:rFonts w:cstheme="minorHAnsi"/>
          <w:bCs/>
        </w:rPr>
        <w:t xml:space="preserve"> Archivos de Formato de intercambio de gráficos, que tienen la extensión .gi</w:t>
      </w:r>
      <w:r>
        <w:rPr>
          <w:rFonts w:cstheme="minorHAnsi"/>
          <w:bCs/>
        </w:rPr>
        <w:t xml:space="preserve">f. El formato GIF es un formato </w:t>
      </w:r>
      <w:r w:rsidRPr="000F285C">
        <w:rPr>
          <w:rFonts w:cstheme="minorHAnsi"/>
          <w:bCs/>
        </w:rPr>
        <w:t xml:space="preserve">gráfico popular en la Web para cómics, logotipos, gráficos con zonas transparentes </w:t>
      </w:r>
      <w:r>
        <w:rPr>
          <w:rFonts w:cstheme="minorHAnsi"/>
          <w:bCs/>
        </w:rPr>
        <w:t xml:space="preserve">y animaciones. Los archivos GIF </w:t>
      </w:r>
      <w:r w:rsidRPr="000F285C">
        <w:rPr>
          <w:rFonts w:cstheme="minorHAnsi"/>
          <w:bCs/>
        </w:rPr>
        <w:t>contienen un máximo de 256 colores.</w:t>
      </w:r>
    </w:p>
    <w:p w:rsidR="000F285C" w:rsidRDefault="000F285C" w:rsidP="000F285C">
      <w:pPr>
        <w:spacing w:after="0"/>
        <w:jc w:val="both"/>
        <w:rPr>
          <w:rFonts w:cstheme="minorHAnsi"/>
          <w:b/>
          <w:bCs/>
        </w:rPr>
      </w:pPr>
    </w:p>
    <w:p w:rsidR="000F285C" w:rsidRPr="003A5867" w:rsidRDefault="000F285C" w:rsidP="000F285C">
      <w:pPr>
        <w:spacing w:after="0"/>
        <w:jc w:val="both"/>
        <w:rPr>
          <w:rFonts w:cstheme="minorHAnsi"/>
          <w:bCs/>
        </w:rPr>
      </w:pPr>
      <w:r w:rsidRPr="000F285C">
        <w:rPr>
          <w:rFonts w:cstheme="minorHAnsi"/>
          <w:b/>
          <w:bCs/>
        </w:rPr>
        <w:t>JPEG</w:t>
      </w:r>
      <w:r w:rsidRPr="000F285C">
        <w:rPr>
          <w:rFonts w:cstheme="minorHAnsi"/>
          <w:bCs/>
        </w:rPr>
        <w:t xml:space="preserve"> Archivos de Grupo conjunto de expertos fotográficos (el nombre de la organi</w:t>
      </w:r>
      <w:r>
        <w:rPr>
          <w:rFonts w:cstheme="minorHAnsi"/>
          <w:bCs/>
        </w:rPr>
        <w:t xml:space="preserve">zación que creó el formato) que </w:t>
      </w:r>
      <w:r w:rsidRPr="000F285C">
        <w:rPr>
          <w:rFonts w:cstheme="minorHAnsi"/>
          <w:bCs/>
        </w:rPr>
        <w:t xml:space="preserve">tienen la extensión .jpg y suelen ser fotografías o imágenes de tonalidades intensas. El </w:t>
      </w:r>
      <w:r>
        <w:rPr>
          <w:rFonts w:cstheme="minorHAnsi"/>
          <w:bCs/>
        </w:rPr>
        <w:t xml:space="preserve">formato JPEG es el más indicado </w:t>
      </w:r>
      <w:r w:rsidRPr="000F285C">
        <w:rPr>
          <w:rFonts w:cstheme="minorHAnsi"/>
          <w:bCs/>
        </w:rPr>
        <w:t>para las fotografías digitales o digitalizadas, imágenes que utilizan texturas, imágenes c</w:t>
      </w:r>
      <w:r>
        <w:rPr>
          <w:rFonts w:cstheme="minorHAnsi"/>
          <w:bCs/>
        </w:rPr>
        <w:t xml:space="preserve">on transiciones de gradiente de </w:t>
      </w:r>
      <w:r w:rsidRPr="000F285C">
        <w:rPr>
          <w:rFonts w:cstheme="minorHAnsi"/>
          <w:bCs/>
        </w:rPr>
        <w:t>color y, en general, cualquier imagen que requiera más de 256 colores.</w:t>
      </w:r>
    </w:p>
    <w:p w:rsidR="003A5867" w:rsidRDefault="003A5867" w:rsidP="003A5867">
      <w:pPr>
        <w:spacing w:after="0"/>
        <w:jc w:val="both"/>
        <w:rPr>
          <w:rFonts w:cstheme="minorHAnsi"/>
        </w:rPr>
      </w:pPr>
    </w:p>
    <w:p w:rsidR="000F285C" w:rsidRPr="000F285C" w:rsidRDefault="000F285C" w:rsidP="000F285C">
      <w:pPr>
        <w:jc w:val="both"/>
      </w:pPr>
      <w:r w:rsidRPr="000F285C">
        <w:rPr>
          <w:b/>
        </w:rPr>
        <w:t>XML</w:t>
      </w:r>
      <w:r w:rsidRPr="000F285C">
        <w:t xml:space="preserve"> Archivos de Lenguaje de formato ampliable, que tienen la extensión .xml. Contienen datos en formato original</w:t>
      </w:r>
      <w:r>
        <w:t xml:space="preserve"> </w:t>
      </w:r>
      <w:r w:rsidRPr="000F285C">
        <w:t>al que se puede aplicar formato mediante el lenguaje XSL (Lenguaje de hoja de estilos ampliable, Extensible Stylesheet</w:t>
      </w:r>
      <w:r>
        <w:t xml:space="preserve"> </w:t>
      </w:r>
      <w:r w:rsidRPr="000F285C">
        <w:t>Language).</w:t>
      </w:r>
    </w:p>
    <w:p w:rsidR="000F285C" w:rsidRPr="000F285C" w:rsidRDefault="000F285C" w:rsidP="000F285C">
      <w:pPr>
        <w:jc w:val="both"/>
      </w:pPr>
      <w:r w:rsidRPr="000F285C">
        <w:rPr>
          <w:b/>
        </w:rPr>
        <w:t>XSL</w:t>
      </w:r>
      <w:r w:rsidRPr="000F285C">
        <w:t xml:space="preserve"> Archivos de Lenguaje de hoja de estilos ampliable, que tienen la extensión .xsl o .xslt. También se utilizan para</w:t>
      </w:r>
      <w:r>
        <w:t xml:space="preserve"> </w:t>
      </w:r>
      <w:r w:rsidRPr="000F285C">
        <w:t>aplicar estilo a los datos XML que se van a mostrar en una página Web.</w:t>
      </w:r>
    </w:p>
    <w:p w:rsidR="000F285C" w:rsidRPr="000F285C" w:rsidRDefault="000F285C" w:rsidP="000F285C">
      <w:pPr>
        <w:jc w:val="both"/>
      </w:pPr>
      <w:r w:rsidRPr="000F285C">
        <w:rPr>
          <w:b/>
        </w:rPr>
        <w:t>CFML</w:t>
      </w:r>
      <w:r w:rsidRPr="000F285C">
        <w:t xml:space="preserve"> Archivos de Lenguaje de formato ColdFusion, que tienen la extensión .cfm. Se utilizan para procesar páginas</w:t>
      </w:r>
      <w:r>
        <w:t xml:space="preserve"> </w:t>
      </w:r>
      <w:r w:rsidRPr="000F285C">
        <w:t>dinámicas.</w:t>
      </w:r>
    </w:p>
    <w:p w:rsidR="000F285C" w:rsidRDefault="000F285C" w:rsidP="000F285C">
      <w:pPr>
        <w:jc w:val="both"/>
      </w:pPr>
      <w:r w:rsidRPr="000F285C">
        <w:rPr>
          <w:b/>
        </w:rPr>
        <w:t>PHP</w:t>
      </w:r>
      <w:r w:rsidRPr="000F285C">
        <w:t xml:space="preserve"> Los archivos de Preprocesador de hipertexto tienen la extensión .php y se utilizan para procesar páginas</w:t>
      </w:r>
      <w:r>
        <w:t xml:space="preserve"> </w:t>
      </w:r>
      <w:r w:rsidRPr="000F285C">
        <w:t>dinámicas.</w:t>
      </w:r>
    </w:p>
    <w:p w:rsidR="000F285C" w:rsidRDefault="000F285C" w:rsidP="000F285C">
      <w:pPr>
        <w:autoSpaceDE w:val="0"/>
        <w:autoSpaceDN w:val="0"/>
        <w:adjustRightInd w:val="0"/>
        <w:spacing w:after="0" w:line="240" w:lineRule="auto"/>
        <w:rPr>
          <w:rFonts w:ascii="MyriadPro-Bold" w:hAnsi="MyriadPro-Bold" w:cs="MyriadPro-Bold"/>
          <w:b/>
          <w:bCs/>
          <w:sz w:val="36"/>
          <w:szCs w:val="36"/>
        </w:rPr>
      </w:pPr>
    </w:p>
    <w:p w:rsidR="000F285C" w:rsidRDefault="000F285C" w:rsidP="000F285C">
      <w:pPr>
        <w:autoSpaceDE w:val="0"/>
        <w:autoSpaceDN w:val="0"/>
        <w:adjustRightInd w:val="0"/>
        <w:spacing w:after="0" w:line="240" w:lineRule="auto"/>
        <w:rPr>
          <w:rFonts w:ascii="MyriadPro-Bold" w:hAnsi="MyriadPro-Bold" w:cs="MyriadPro-Bold"/>
          <w:b/>
          <w:bCs/>
          <w:sz w:val="36"/>
          <w:szCs w:val="36"/>
        </w:rPr>
      </w:pPr>
    </w:p>
    <w:p w:rsidR="000F285C" w:rsidRDefault="000F285C" w:rsidP="000F285C">
      <w:pPr>
        <w:autoSpaceDE w:val="0"/>
        <w:autoSpaceDN w:val="0"/>
        <w:adjustRightInd w:val="0"/>
        <w:spacing w:after="0" w:line="240" w:lineRule="auto"/>
        <w:rPr>
          <w:rFonts w:ascii="MyriadPro-Bold" w:hAnsi="MyriadPro-Bold" w:cs="MyriadPro-Bold"/>
          <w:b/>
          <w:bCs/>
          <w:sz w:val="36"/>
          <w:szCs w:val="36"/>
        </w:rPr>
      </w:pPr>
    </w:p>
    <w:p w:rsidR="009913BF" w:rsidRDefault="009913BF" w:rsidP="000F285C">
      <w:pPr>
        <w:autoSpaceDE w:val="0"/>
        <w:autoSpaceDN w:val="0"/>
        <w:adjustRightInd w:val="0"/>
        <w:spacing w:after="0" w:line="240" w:lineRule="auto"/>
        <w:rPr>
          <w:rFonts w:ascii="MyriadPro-Bold" w:hAnsi="MyriadPro-Bold" w:cs="MyriadPro-Bold"/>
          <w:b/>
          <w:bCs/>
          <w:sz w:val="36"/>
          <w:szCs w:val="36"/>
        </w:rPr>
      </w:pPr>
    </w:p>
    <w:p w:rsidR="009913BF" w:rsidRDefault="009913BF" w:rsidP="000F285C">
      <w:pPr>
        <w:autoSpaceDE w:val="0"/>
        <w:autoSpaceDN w:val="0"/>
        <w:adjustRightInd w:val="0"/>
        <w:spacing w:after="0" w:line="240" w:lineRule="auto"/>
        <w:rPr>
          <w:rFonts w:ascii="MyriadPro-Bold" w:hAnsi="MyriadPro-Bold" w:cs="MyriadPro-Bold"/>
          <w:b/>
          <w:bCs/>
          <w:sz w:val="36"/>
          <w:szCs w:val="36"/>
        </w:rPr>
      </w:pPr>
    </w:p>
    <w:p w:rsidR="009913BF" w:rsidRDefault="009913BF" w:rsidP="000F285C">
      <w:pPr>
        <w:autoSpaceDE w:val="0"/>
        <w:autoSpaceDN w:val="0"/>
        <w:adjustRightInd w:val="0"/>
        <w:spacing w:after="0" w:line="240" w:lineRule="auto"/>
        <w:rPr>
          <w:rFonts w:ascii="MyriadPro-Bold" w:hAnsi="MyriadPro-Bold" w:cs="MyriadPro-Bold"/>
          <w:b/>
          <w:bCs/>
          <w:sz w:val="36"/>
          <w:szCs w:val="36"/>
        </w:rPr>
      </w:pPr>
    </w:p>
    <w:p w:rsidR="009913BF" w:rsidRDefault="009913BF" w:rsidP="000F285C">
      <w:pPr>
        <w:autoSpaceDE w:val="0"/>
        <w:autoSpaceDN w:val="0"/>
        <w:adjustRightInd w:val="0"/>
        <w:spacing w:after="0" w:line="240" w:lineRule="auto"/>
        <w:rPr>
          <w:rFonts w:ascii="MyriadPro-Bold" w:hAnsi="MyriadPro-Bold" w:cs="MyriadPro-Bold"/>
          <w:b/>
          <w:bCs/>
          <w:sz w:val="36"/>
          <w:szCs w:val="36"/>
        </w:rPr>
      </w:pPr>
    </w:p>
    <w:p w:rsidR="009913BF" w:rsidRDefault="009913BF" w:rsidP="000F285C">
      <w:pPr>
        <w:autoSpaceDE w:val="0"/>
        <w:autoSpaceDN w:val="0"/>
        <w:adjustRightInd w:val="0"/>
        <w:spacing w:after="0" w:line="240" w:lineRule="auto"/>
        <w:rPr>
          <w:rFonts w:ascii="MyriadPro-Bold" w:hAnsi="MyriadPro-Bold" w:cs="MyriadPro-Bold"/>
          <w:b/>
          <w:bCs/>
          <w:sz w:val="36"/>
          <w:szCs w:val="36"/>
        </w:rPr>
      </w:pPr>
    </w:p>
    <w:p w:rsidR="009913BF" w:rsidRDefault="009913BF" w:rsidP="000F285C">
      <w:pPr>
        <w:autoSpaceDE w:val="0"/>
        <w:autoSpaceDN w:val="0"/>
        <w:adjustRightInd w:val="0"/>
        <w:spacing w:after="0" w:line="240" w:lineRule="auto"/>
        <w:rPr>
          <w:rFonts w:ascii="MyriadPro-Bold" w:hAnsi="MyriadPro-Bold" w:cs="MyriadPro-Bold"/>
          <w:b/>
          <w:bCs/>
          <w:sz w:val="36"/>
          <w:szCs w:val="36"/>
        </w:rPr>
      </w:pPr>
    </w:p>
    <w:p w:rsidR="009913BF" w:rsidRDefault="009913BF" w:rsidP="000F285C">
      <w:pPr>
        <w:autoSpaceDE w:val="0"/>
        <w:autoSpaceDN w:val="0"/>
        <w:adjustRightInd w:val="0"/>
        <w:spacing w:after="0" w:line="240" w:lineRule="auto"/>
        <w:rPr>
          <w:rFonts w:ascii="MyriadPro-Bold" w:hAnsi="MyriadPro-Bold" w:cs="MyriadPro-Bold"/>
          <w:b/>
          <w:bCs/>
          <w:sz w:val="36"/>
          <w:szCs w:val="36"/>
        </w:rPr>
      </w:pPr>
    </w:p>
    <w:p w:rsidR="00CF331B" w:rsidRDefault="00CF331B" w:rsidP="000F285C">
      <w:pPr>
        <w:autoSpaceDE w:val="0"/>
        <w:autoSpaceDN w:val="0"/>
        <w:adjustRightInd w:val="0"/>
        <w:spacing w:after="0" w:line="240" w:lineRule="auto"/>
        <w:rPr>
          <w:rFonts w:ascii="MyriadPro-Bold" w:hAnsi="MyriadPro-Bold" w:cs="MyriadPro-Bold"/>
          <w:b/>
          <w:bCs/>
          <w:sz w:val="36"/>
          <w:szCs w:val="36"/>
        </w:rPr>
      </w:pPr>
    </w:p>
    <w:p w:rsidR="00CF331B" w:rsidRDefault="00CF331B" w:rsidP="000F285C">
      <w:pPr>
        <w:autoSpaceDE w:val="0"/>
        <w:autoSpaceDN w:val="0"/>
        <w:adjustRightInd w:val="0"/>
        <w:spacing w:after="0" w:line="240" w:lineRule="auto"/>
        <w:rPr>
          <w:rFonts w:ascii="MyriadPro-Bold" w:hAnsi="MyriadPro-Bold" w:cs="MyriadPro-Bold"/>
          <w:b/>
          <w:bCs/>
          <w:sz w:val="36"/>
          <w:szCs w:val="36"/>
        </w:rPr>
      </w:pPr>
    </w:p>
    <w:p w:rsidR="00CF331B" w:rsidRDefault="00CF331B" w:rsidP="000F285C">
      <w:pPr>
        <w:autoSpaceDE w:val="0"/>
        <w:autoSpaceDN w:val="0"/>
        <w:adjustRightInd w:val="0"/>
        <w:spacing w:after="0" w:line="240" w:lineRule="auto"/>
        <w:rPr>
          <w:rFonts w:ascii="MyriadPro-Bold" w:hAnsi="MyriadPro-Bold" w:cs="MyriadPro-Bold"/>
          <w:b/>
          <w:bCs/>
          <w:sz w:val="36"/>
          <w:szCs w:val="36"/>
        </w:rPr>
      </w:pPr>
    </w:p>
    <w:p w:rsidR="00CF331B" w:rsidRDefault="00CF331B" w:rsidP="000F285C">
      <w:pPr>
        <w:autoSpaceDE w:val="0"/>
        <w:autoSpaceDN w:val="0"/>
        <w:adjustRightInd w:val="0"/>
        <w:spacing w:after="0" w:line="240" w:lineRule="auto"/>
        <w:rPr>
          <w:rFonts w:ascii="MyriadPro-Bold" w:hAnsi="MyriadPro-Bold" w:cs="MyriadPro-Bold"/>
          <w:b/>
          <w:bCs/>
          <w:sz w:val="36"/>
          <w:szCs w:val="36"/>
        </w:rPr>
      </w:pPr>
    </w:p>
    <w:p w:rsidR="000F285C" w:rsidRDefault="000F285C" w:rsidP="000F285C">
      <w:pPr>
        <w:autoSpaceDE w:val="0"/>
        <w:autoSpaceDN w:val="0"/>
        <w:adjustRightInd w:val="0"/>
        <w:spacing w:after="0" w:line="240" w:lineRule="auto"/>
        <w:rPr>
          <w:rFonts w:ascii="MyriadPro-Bold" w:hAnsi="MyriadPro-Bold" w:cs="MyriadPro-Bold"/>
          <w:b/>
          <w:bCs/>
          <w:sz w:val="36"/>
          <w:szCs w:val="36"/>
        </w:rPr>
      </w:pPr>
      <w:r>
        <w:rPr>
          <w:rFonts w:ascii="MyriadPro-Bold" w:hAnsi="MyriadPro-Bold" w:cs="MyriadPro-Bold"/>
          <w:b/>
          <w:bCs/>
          <w:sz w:val="36"/>
          <w:szCs w:val="36"/>
        </w:rPr>
        <w:lastRenderedPageBreak/>
        <w:t>Administración de archivos y carpetas</w:t>
      </w:r>
    </w:p>
    <w:p w:rsidR="000F285C" w:rsidRDefault="000F285C" w:rsidP="000F285C">
      <w:pPr>
        <w:jc w:val="both"/>
        <w:rPr>
          <w:rFonts w:ascii="MyriadPro-Bold" w:hAnsi="MyriadPro-Bold" w:cs="MyriadPro-Bold"/>
          <w:b/>
          <w:bCs/>
          <w:sz w:val="26"/>
          <w:szCs w:val="26"/>
        </w:rPr>
      </w:pPr>
      <w:r>
        <w:rPr>
          <w:rFonts w:ascii="MyriadPro-Bold" w:hAnsi="MyriadPro-Bold" w:cs="MyriadPro-Bold"/>
          <w:b/>
          <w:bCs/>
          <w:sz w:val="26"/>
          <w:szCs w:val="26"/>
        </w:rPr>
        <w:t>Acerca de la administración de archivos y carpetas</w:t>
      </w:r>
    </w:p>
    <w:p w:rsidR="000F285C" w:rsidRDefault="000F285C" w:rsidP="000F285C">
      <w:pPr>
        <w:jc w:val="both"/>
      </w:pPr>
      <w:r>
        <w:t>Dreamweaver incluye un panel denominado Archivos que facilita la administración y transferencia de archivos entre el sitio local y un servidor remoto. Al transferir archivos entre sitios locales y remotos, mantiene estructuras de archivos y carpetas paralelas en ambos sitios. Cuando se transfieren archivos entre sitios, Dreamweaver crea automáticamente las carpetas necesarias si aún no existen en un sitio. También se pueden sincronizar los archivos entre los sitios local y remoto; si es necesario, Dreamweaver copia los archivos en ambos sentidos y elimina los no deseados.</w:t>
      </w:r>
    </w:p>
    <w:p w:rsidR="000F285C" w:rsidRPr="000F285C" w:rsidRDefault="000F285C" w:rsidP="000F285C">
      <w:pPr>
        <w:jc w:val="both"/>
        <w:rPr>
          <w:b/>
        </w:rPr>
      </w:pPr>
      <w:r w:rsidRPr="000F285C">
        <w:rPr>
          <w:b/>
        </w:rPr>
        <w:t>Utilización del panel Archivos</w:t>
      </w:r>
    </w:p>
    <w:p w:rsidR="000F285C" w:rsidRDefault="000F285C" w:rsidP="000F285C">
      <w:pPr>
        <w:jc w:val="both"/>
      </w:pPr>
      <w:r>
        <w:t>El panel Archivos permite visualizar archivos y carpetas, saber si están asociados a un sitio de Dreamweaver y realizar operaciones estándar de mantenimiento de archivos, como abrir y mover archivos.</w:t>
      </w:r>
    </w:p>
    <w:p w:rsidR="000F285C" w:rsidRDefault="000F285C" w:rsidP="000F285C">
      <w:pPr>
        <w:jc w:val="both"/>
      </w:pPr>
      <w:r>
        <w:t>Nota: En versiones anteriores de Dreamweaver, el panel Archivos se denominaba panel Sitio.</w:t>
      </w:r>
    </w:p>
    <w:p w:rsidR="000F285C" w:rsidRDefault="000F285C" w:rsidP="000F285C">
      <w:pPr>
        <w:jc w:val="both"/>
      </w:pPr>
      <w:r>
        <w:t>Puede desplazar el panel archivos como desee y definir sus preferencias.</w:t>
      </w:r>
    </w:p>
    <w:p w:rsidR="000F285C" w:rsidRDefault="000F285C" w:rsidP="000F285C">
      <w:pPr>
        <w:jc w:val="both"/>
      </w:pPr>
      <w:r>
        <w:t>Utilice este panel para realizar las siguientes operaciones:</w:t>
      </w:r>
    </w:p>
    <w:p w:rsidR="000F285C" w:rsidRDefault="000F285C" w:rsidP="000F285C">
      <w:pPr>
        <w:jc w:val="both"/>
      </w:pPr>
      <w:r>
        <w:t>• Acceder a sitios, a un servidor y a unidades locales</w:t>
      </w:r>
    </w:p>
    <w:p w:rsidR="000F285C" w:rsidRDefault="000F285C" w:rsidP="000F285C">
      <w:pPr>
        <w:jc w:val="both"/>
      </w:pPr>
      <w:r>
        <w:t>• Visualizar archivos y carpetas</w:t>
      </w:r>
    </w:p>
    <w:p w:rsidR="000F285C" w:rsidRDefault="000F285C" w:rsidP="000F285C">
      <w:pPr>
        <w:jc w:val="both"/>
      </w:pPr>
      <w:r>
        <w:t>• Administrar archivos y carpetas en el panel Archivos</w:t>
      </w:r>
    </w:p>
    <w:p w:rsidR="000F285C" w:rsidRDefault="000F285C" w:rsidP="000F285C">
      <w:pPr>
        <w:jc w:val="both"/>
      </w:pPr>
      <w:r>
        <w:t>Para los sitios de Dreamweaver, utilice las siguientes opciones para visualizar o transferir archivos:</w:t>
      </w:r>
    </w:p>
    <w:p w:rsidR="000F285C" w:rsidRDefault="000F285C" w:rsidP="000F285C">
      <w:pPr>
        <w:autoSpaceDE w:val="0"/>
        <w:autoSpaceDN w:val="0"/>
        <w:adjustRightInd w:val="0"/>
        <w:spacing w:after="0" w:line="240" w:lineRule="auto"/>
        <w:rPr>
          <w:rFonts w:ascii="MinionPro-It" w:hAnsi="MinionPro-It" w:cs="MinionPro-It"/>
          <w:i/>
          <w:iCs/>
          <w:sz w:val="16"/>
          <w:szCs w:val="16"/>
        </w:rPr>
      </w:pPr>
      <w:r>
        <w:rPr>
          <w:noProof/>
        </w:rPr>
        <w:drawing>
          <wp:inline distT="0" distB="0" distL="0" distR="0">
            <wp:extent cx="4600575" cy="733425"/>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a:stretch>
                      <a:fillRect/>
                    </a:stretch>
                  </pic:blipFill>
                  <pic:spPr bwMode="auto">
                    <a:xfrm>
                      <a:off x="0" y="0"/>
                      <a:ext cx="4600575" cy="733425"/>
                    </a:xfrm>
                    <a:prstGeom prst="rect">
                      <a:avLst/>
                    </a:prstGeom>
                    <a:noFill/>
                    <a:ln w="9525">
                      <a:noFill/>
                      <a:miter lim="800000"/>
                      <a:headEnd/>
                      <a:tailEnd/>
                    </a:ln>
                  </pic:spPr>
                </pic:pic>
              </a:graphicData>
            </a:graphic>
          </wp:inline>
        </w:drawing>
      </w:r>
    </w:p>
    <w:p w:rsidR="000F285C" w:rsidRDefault="000F285C" w:rsidP="000F285C">
      <w:pPr>
        <w:autoSpaceDE w:val="0"/>
        <w:autoSpaceDN w:val="0"/>
        <w:adjustRightInd w:val="0"/>
        <w:spacing w:after="0" w:line="240" w:lineRule="auto"/>
        <w:rPr>
          <w:rFonts w:ascii="MinionPro-It" w:hAnsi="MinionPro-It" w:cs="MinionPro-It"/>
          <w:i/>
          <w:iCs/>
          <w:sz w:val="16"/>
          <w:szCs w:val="16"/>
        </w:rPr>
      </w:pPr>
      <w:r>
        <w:rPr>
          <w:rFonts w:ascii="MinionPro-It" w:hAnsi="MinionPro-It" w:cs="MinionPro-It"/>
          <w:i/>
          <w:iCs/>
          <w:sz w:val="16"/>
          <w:szCs w:val="16"/>
        </w:rPr>
        <w:t>Opciones del panel Archivos expandido.</w:t>
      </w:r>
    </w:p>
    <w:p w:rsidR="000F285C" w:rsidRDefault="000F285C" w:rsidP="000F285C">
      <w:pPr>
        <w:autoSpaceDE w:val="0"/>
        <w:autoSpaceDN w:val="0"/>
        <w:adjustRightInd w:val="0"/>
        <w:spacing w:after="0" w:line="240" w:lineRule="auto"/>
        <w:rPr>
          <w:rFonts w:ascii="MinionPro-It" w:hAnsi="MinionPro-It" w:cs="MinionPro-It"/>
          <w:i/>
          <w:iCs/>
          <w:sz w:val="16"/>
          <w:szCs w:val="16"/>
        </w:rPr>
      </w:pPr>
      <w:r>
        <w:rPr>
          <w:rFonts w:ascii="MinionPro-BoldIt" w:hAnsi="MinionPro-BoldIt" w:cs="MinionPro-BoldIt"/>
          <w:b/>
          <w:bCs/>
          <w:i/>
          <w:iCs/>
          <w:sz w:val="16"/>
          <w:szCs w:val="16"/>
        </w:rPr>
        <w:t xml:space="preserve">A. </w:t>
      </w:r>
      <w:r>
        <w:rPr>
          <w:rFonts w:ascii="MinionPro-It" w:hAnsi="MinionPro-It" w:cs="MinionPro-It"/>
          <w:i/>
          <w:iCs/>
          <w:sz w:val="16"/>
          <w:szCs w:val="16"/>
        </w:rPr>
        <w:t xml:space="preserve">Menú emergente Sitio </w:t>
      </w:r>
      <w:r>
        <w:rPr>
          <w:rFonts w:ascii="MinionPro-BoldIt" w:hAnsi="MinionPro-BoldIt" w:cs="MinionPro-BoldIt"/>
          <w:b/>
          <w:bCs/>
          <w:i/>
          <w:iCs/>
          <w:sz w:val="16"/>
          <w:szCs w:val="16"/>
        </w:rPr>
        <w:t xml:space="preserve">B. </w:t>
      </w:r>
      <w:r>
        <w:rPr>
          <w:rFonts w:ascii="MinionPro-It" w:hAnsi="MinionPro-It" w:cs="MinionPro-It"/>
          <w:i/>
          <w:iCs/>
          <w:sz w:val="16"/>
          <w:szCs w:val="16"/>
        </w:rPr>
        <w:t xml:space="preserve">Conectar/desconectar </w:t>
      </w:r>
      <w:r>
        <w:rPr>
          <w:rFonts w:ascii="MinionPro-BoldIt" w:hAnsi="MinionPro-BoldIt" w:cs="MinionPro-BoldIt"/>
          <w:b/>
          <w:bCs/>
          <w:i/>
          <w:iCs/>
          <w:sz w:val="16"/>
          <w:szCs w:val="16"/>
        </w:rPr>
        <w:t xml:space="preserve">C. </w:t>
      </w:r>
      <w:r>
        <w:rPr>
          <w:rFonts w:ascii="MinionPro-It" w:hAnsi="MinionPro-It" w:cs="MinionPro-It"/>
          <w:i/>
          <w:iCs/>
          <w:sz w:val="16"/>
          <w:szCs w:val="16"/>
        </w:rPr>
        <w:t xml:space="preserve">Actualizar </w:t>
      </w:r>
      <w:r>
        <w:rPr>
          <w:rFonts w:ascii="MinionPro-BoldIt" w:hAnsi="MinionPro-BoldIt" w:cs="MinionPro-BoldIt"/>
          <w:b/>
          <w:bCs/>
          <w:i/>
          <w:iCs/>
          <w:sz w:val="16"/>
          <w:szCs w:val="16"/>
        </w:rPr>
        <w:t xml:space="preserve">D. </w:t>
      </w:r>
      <w:r>
        <w:rPr>
          <w:rFonts w:ascii="MinionPro-It" w:hAnsi="MinionPro-It" w:cs="MinionPro-It"/>
          <w:i/>
          <w:iCs/>
          <w:sz w:val="16"/>
          <w:szCs w:val="16"/>
        </w:rPr>
        <w:t xml:space="preserve">Ver registro FTP del sitio </w:t>
      </w:r>
      <w:r>
        <w:rPr>
          <w:rFonts w:ascii="MinionPro-BoldIt" w:hAnsi="MinionPro-BoldIt" w:cs="MinionPro-BoldIt"/>
          <w:b/>
          <w:bCs/>
          <w:i/>
          <w:iCs/>
          <w:sz w:val="16"/>
          <w:szCs w:val="16"/>
        </w:rPr>
        <w:t xml:space="preserve">E. </w:t>
      </w:r>
      <w:r>
        <w:rPr>
          <w:rFonts w:ascii="MinionPro-It" w:hAnsi="MinionPro-It" w:cs="MinionPro-It"/>
          <w:i/>
          <w:iCs/>
          <w:sz w:val="16"/>
          <w:szCs w:val="16"/>
        </w:rPr>
        <w:t xml:space="preserve">Archivos del sitio </w:t>
      </w:r>
      <w:r>
        <w:rPr>
          <w:rFonts w:ascii="MinionPro-BoldIt" w:hAnsi="MinionPro-BoldIt" w:cs="MinionPro-BoldIt"/>
          <w:b/>
          <w:bCs/>
          <w:i/>
          <w:iCs/>
          <w:sz w:val="16"/>
          <w:szCs w:val="16"/>
        </w:rPr>
        <w:t xml:space="preserve">F. </w:t>
      </w:r>
      <w:r>
        <w:rPr>
          <w:rFonts w:ascii="MinionPro-It" w:hAnsi="MinionPro-It" w:cs="MinionPro-It"/>
          <w:i/>
          <w:iCs/>
          <w:sz w:val="16"/>
          <w:szCs w:val="16"/>
        </w:rPr>
        <w:t>Servidor de prueba</w:t>
      </w:r>
    </w:p>
    <w:p w:rsidR="000F285C" w:rsidRDefault="000F285C" w:rsidP="000F285C">
      <w:pPr>
        <w:autoSpaceDE w:val="0"/>
        <w:autoSpaceDN w:val="0"/>
        <w:adjustRightInd w:val="0"/>
        <w:spacing w:after="0" w:line="240" w:lineRule="auto"/>
        <w:rPr>
          <w:rFonts w:ascii="MinionPro-It" w:hAnsi="MinionPro-It" w:cs="MinionPro-It"/>
          <w:i/>
          <w:iCs/>
          <w:sz w:val="16"/>
          <w:szCs w:val="16"/>
        </w:rPr>
      </w:pPr>
      <w:r>
        <w:rPr>
          <w:rFonts w:ascii="MinionPro-BoldIt" w:hAnsi="MinionPro-BoldIt" w:cs="MinionPro-BoldIt"/>
          <w:b/>
          <w:bCs/>
          <w:i/>
          <w:iCs/>
          <w:sz w:val="16"/>
          <w:szCs w:val="16"/>
        </w:rPr>
        <w:t xml:space="preserve">G. </w:t>
      </w:r>
      <w:r>
        <w:rPr>
          <w:rFonts w:ascii="MinionPro-It" w:hAnsi="MinionPro-It" w:cs="MinionPro-It"/>
          <w:i/>
          <w:iCs/>
          <w:sz w:val="16"/>
          <w:szCs w:val="16"/>
        </w:rPr>
        <w:t xml:space="preserve">Vista de base de datos </w:t>
      </w:r>
      <w:r>
        <w:rPr>
          <w:rFonts w:ascii="MinionPro-BoldIt" w:hAnsi="MinionPro-BoldIt" w:cs="MinionPro-BoldIt"/>
          <w:b/>
          <w:bCs/>
          <w:i/>
          <w:iCs/>
          <w:sz w:val="16"/>
          <w:szCs w:val="16"/>
        </w:rPr>
        <w:t xml:space="preserve">H. </w:t>
      </w:r>
      <w:r>
        <w:rPr>
          <w:rFonts w:ascii="MinionPro-It" w:hAnsi="MinionPro-It" w:cs="MinionPro-It"/>
          <w:i/>
          <w:iCs/>
          <w:sz w:val="16"/>
          <w:szCs w:val="16"/>
        </w:rPr>
        <w:t xml:space="preserve">Obtener archivo(s) </w:t>
      </w:r>
      <w:r>
        <w:rPr>
          <w:rFonts w:ascii="MinionPro-BoldIt" w:hAnsi="MinionPro-BoldIt" w:cs="MinionPro-BoldIt"/>
          <w:b/>
          <w:bCs/>
          <w:i/>
          <w:iCs/>
          <w:sz w:val="16"/>
          <w:szCs w:val="16"/>
        </w:rPr>
        <w:t xml:space="preserve">I. </w:t>
      </w:r>
      <w:r>
        <w:rPr>
          <w:rFonts w:ascii="MinionPro-It" w:hAnsi="MinionPro-It" w:cs="MinionPro-It"/>
          <w:i/>
          <w:iCs/>
          <w:sz w:val="16"/>
          <w:szCs w:val="16"/>
        </w:rPr>
        <w:t xml:space="preserve">Colocar archivo(s) </w:t>
      </w:r>
      <w:r>
        <w:rPr>
          <w:rFonts w:ascii="MinionPro-BoldIt" w:hAnsi="MinionPro-BoldIt" w:cs="MinionPro-BoldIt"/>
          <w:b/>
          <w:bCs/>
          <w:i/>
          <w:iCs/>
          <w:sz w:val="16"/>
          <w:szCs w:val="16"/>
        </w:rPr>
        <w:t xml:space="preserve">J. </w:t>
      </w:r>
      <w:r>
        <w:rPr>
          <w:rFonts w:ascii="MinionPro-It" w:hAnsi="MinionPro-It" w:cs="MinionPro-It"/>
          <w:i/>
          <w:iCs/>
          <w:sz w:val="16"/>
          <w:szCs w:val="16"/>
        </w:rPr>
        <w:t xml:space="preserve">Proteger archivo(s) </w:t>
      </w:r>
      <w:r>
        <w:rPr>
          <w:rFonts w:ascii="MinionPro-BoldIt" w:hAnsi="MinionPro-BoldIt" w:cs="MinionPro-BoldIt"/>
          <w:b/>
          <w:bCs/>
          <w:i/>
          <w:iCs/>
          <w:sz w:val="16"/>
          <w:szCs w:val="16"/>
        </w:rPr>
        <w:t xml:space="preserve">K. </w:t>
      </w:r>
      <w:r>
        <w:rPr>
          <w:rFonts w:ascii="MinionPro-It" w:hAnsi="MinionPro-It" w:cs="MinionPro-It"/>
          <w:i/>
          <w:iCs/>
          <w:sz w:val="16"/>
          <w:szCs w:val="16"/>
        </w:rPr>
        <w:t xml:space="preserve">Desproteger archivo(s) </w:t>
      </w:r>
      <w:r>
        <w:rPr>
          <w:rFonts w:ascii="MinionPro-BoldIt" w:hAnsi="MinionPro-BoldIt" w:cs="MinionPro-BoldIt"/>
          <w:b/>
          <w:bCs/>
          <w:i/>
          <w:iCs/>
          <w:sz w:val="16"/>
          <w:szCs w:val="16"/>
        </w:rPr>
        <w:t xml:space="preserve">L. </w:t>
      </w:r>
      <w:r>
        <w:rPr>
          <w:rFonts w:ascii="MinionPro-It" w:hAnsi="MinionPro-It" w:cs="MinionPro-It"/>
          <w:i/>
          <w:iCs/>
          <w:sz w:val="16"/>
          <w:szCs w:val="16"/>
        </w:rPr>
        <w:t>Sincronizar</w:t>
      </w:r>
    </w:p>
    <w:p w:rsidR="000F285C" w:rsidRDefault="000F285C" w:rsidP="000F285C">
      <w:pPr>
        <w:jc w:val="both"/>
        <w:rPr>
          <w:rFonts w:ascii="MinionPro-It" w:hAnsi="MinionPro-It" w:cs="MinionPro-It"/>
          <w:i/>
          <w:iCs/>
          <w:sz w:val="16"/>
          <w:szCs w:val="16"/>
        </w:rPr>
      </w:pPr>
      <w:r>
        <w:rPr>
          <w:rFonts w:ascii="MinionPro-BoldIt" w:hAnsi="MinionPro-BoldIt" w:cs="MinionPro-BoldIt"/>
          <w:b/>
          <w:bCs/>
          <w:i/>
          <w:iCs/>
          <w:sz w:val="16"/>
          <w:szCs w:val="16"/>
        </w:rPr>
        <w:t xml:space="preserve">M. </w:t>
      </w:r>
      <w:r>
        <w:rPr>
          <w:rFonts w:ascii="MinionPro-It" w:hAnsi="MinionPro-It" w:cs="MinionPro-It"/>
          <w:i/>
          <w:iCs/>
          <w:sz w:val="16"/>
          <w:szCs w:val="16"/>
        </w:rPr>
        <w:t>Expandir/contraer</w:t>
      </w:r>
    </w:p>
    <w:p w:rsidR="000F285C" w:rsidRDefault="000F285C" w:rsidP="000F285C">
      <w:pPr>
        <w:jc w:val="both"/>
        <w:rPr>
          <w:rFonts w:ascii="MinionPro-It" w:hAnsi="MinionPro-It" w:cs="MinionPro-It"/>
          <w:i/>
          <w:iCs/>
          <w:sz w:val="16"/>
          <w:szCs w:val="16"/>
        </w:rPr>
      </w:pPr>
    </w:p>
    <w:p w:rsidR="000F285C" w:rsidRDefault="000F285C" w:rsidP="000F285C">
      <w:pPr>
        <w:jc w:val="both"/>
        <w:rPr>
          <w:rFonts w:ascii="MinionPro-It" w:hAnsi="MinionPro-It" w:cs="MinionPro-It"/>
          <w:i/>
          <w:iCs/>
          <w:sz w:val="16"/>
          <w:szCs w:val="16"/>
        </w:rPr>
      </w:pPr>
    </w:p>
    <w:p w:rsidR="000F285C" w:rsidRDefault="000F285C" w:rsidP="000F285C">
      <w:pPr>
        <w:jc w:val="both"/>
        <w:rPr>
          <w:rFonts w:ascii="MinionPro-It" w:hAnsi="MinionPro-It" w:cs="MinionPro-It"/>
          <w:i/>
          <w:iCs/>
          <w:sz w:val="16"/>
          <w:szCs w:val="16"/>
        </w:rPr>
      </w:pPr>
    </w:p>
    <w:p w:rsidR="000F285C" w:rsidRDefault="000F285C" w:rsidP="000F285C">
      <w:pPr>
        <w:jc w:val="both"/>
        <w:rPr>
          <w:rFonts w:ascii="MinionPro-It" w:hAnsi="MinionPro-It" w:cs="MinionPro-It"/>
          <w:i/>
          <w:iCs/>
          <w:sz w:val="16"/>
          <w:szCs w:val="16"/>
        </w:rPr>
      </w:pPr>
    </w:p>
    <w:p w:rsidR="00486028" w:rsidRDefault="00486028" w:rsidP="000F285C">
      <w:pPr>
        <w:jc w:val="both"/>
        <w:rPr>
          <w:rFonts w:ascii="MinionPro-It" w:hAnsi="MinionPro-It" w:cs="MinionPro-It"/>
          <w:i/>
          <w:iCs/>
          <w:sz w:val="16"/>
          <w:szCs w:val="16"/>
        </w:rPr>
      </w:pPr>
    </w:p>
    <w:p w:rsidR="00486028" w:rsidRDefault="00486028" w:rsidP="00486028">
      <w:pPr>
        <w:autoSpaceDE w:val="0"/>
        <w:autoSpaceDN w:val="0"/>
        <w:adjustRightInd w:val="0"/>
        <w:spacing w:after="0" w:line="240" w:lineRule="auto"/>
        <w:rPr>
          <w:rFonts w:ascii="MyriadPro-Bold" w:hAnsi="MyriadPro-Bold" w:cs="MyriadPro-Bold"/>
          <w:b/>
          <w:bCs/>
          <w:sz w:val="36"/>
          <w:szCs w:val="36"/>
        </w:rPr>
      </w:pPr>
      <w:r>
        <w:rPr>
          <w:rFonts w:ascii="MyriadPro-Bold" w:hAnsi="MyriadPro-Bold" w:cs="MyriadPro-Bold"/>
          <w:b/>
          <w:bCs/>
          <w:sz w:val="36"/>
          <w:szCs w:val="36"/>
        </w:rPr>
        <w:lastRenderedPageBreak/>
        <w:t>Obtención y colocación de archivos en el servidor</w:t>
      </w:r>
    </w:p>
    <w:p w:rsidR="00486028" w:rsidRDefault="00486028" w:rsidP="00486028">
      <w:pPr>
        <w:jc w:val="both"/>
        <w:rPr>
          <w:rFonts w:ascii="MyriadPro-Bold" w:hAnsi="MyriadPro-Bold" w:cs="MyriadPro-Bold"/>
          <w:b/>
          <w:bCs/>
          <w:sz w:val="26"/>
          <w:szCs w:val="26"/>
        </w:rPr>
      </w:pPr>
      <w:r>
        <w:rPr>
          <w:rFonts w:ascii="MyriadPro-Bold" w:hAnsi="MyriadPro-Bold" w:cs="MyriadPro-Bold"/>
          <w:b/>
          <w:bCs/>
          <w:sz w:val="26"/>
          <w:szCs w:val="26"/>
        </w:rPr>
        <w:t>Transferencia de archivos y archivos dependientes</w:t>
      </w:r>
    </w:p>
    <w:p w:rsidR="00486028" w:rsidRPr="00486028" w:rsidRDefault="00486028" w:rsidP="00486028">
      <w:pPr>
        <w:jc w:val="both"/>
      </w:pPr>
      <w:r w:rsidRPr="00486028">
        <w:t>Si trabaja en colaboración con otros usuarios, utilice el sistema de desprotección/protección para transferir archivos</w:t>
      </w:r>
      <w:r>
        <w:t xml:space="preserve"> </w:t>
      </w:r>
      <w:r w:rsidRPr="00486028">
        <w:t>entre los sitios local y remoto. Sin embargo, si es la única persona que trabaja en el s</w:t>
      </w:r>
      <w:r>
        <w:t xml:space="preserve">itio remoto, puede utilizar los </w:t>
      </w:r>
      <w:r w:rsidRPr="00486028">
        <w:t>comandos Obtener y Colocar para transferir los archivos sin desprotegerlos ni protegerlos.</w:t>
      </w:r>
    </w:p>
    <w:p w:rsidR="00486028" w:rsidRPr="00486028" w:rsidRDefault="00486028" w:rsidP="00486028">
      <w:pPr>
        <w:jc w:val="both"/>
      </w:pPr>
      <w:r w:rsidRPr="00486028">
        <w:t>Al transferir un documento entre una carpeta local y una carpeta remota median</w:t>
      </w:r>
      <w:r>
        <w:t xml:space="preserve">te el panel Archivos, tendrá la </w:t>
      </w:r>
      <w:r w:rsidRPr="00486028">
        <w:t>oportunidad de transferir los archivos dependientes del documento. Los archivos d</w:t>
      </w:r>
      <w:r>
        <w:t xml:space="preserve">ependientes son imágenes, hojas </w:t>
      </w:r>
      <w:r w:rsidRPr="00486028">
        <w:t>de estilo externas y otros archivos a los que se hace referencia en el documento que un naveg</w:t>
      </w:r>
      <w:r>
        <w:t xml:space="preserve">ador carga al cargar el </w:t>
      </w:r>
      <w:r w:rsidRPr="00486028">
        <w:t>documento.</w:t>
      </w:r>
    </w:p>
    <w:p w:rsidR="00486028" w:rsidRPr="00486028" w:rsidRDefault="00486028" w:rsidP="00486028">
      <w:pPr>
        <w:jc w:val="both"/>
        <w:rPr>
          <w:i/>
        </w:rPr>
      </w:pPr>
      <w:r w:rsidRPr="00486028">
        <w:rPr>
          <w:i/>
        </w:rPr>
        <w:t>Nota: Suele resultar conveniente descargar archivos dependientes cuando se protege un archivo nuevo, pero si las últimas versiones de los archivos dependientes ya se encuentran en el disco local no hay necesidad de volver a descargarlos. Esto también es aplicable a la carga y desprotección de archivos, que no son necesarias si ya hay copias actualizadas en el sitio remoto.</w:t>
      </w:r>
    </w:p>
    <w:p w:rsidR="00486028" w:rsidRPr="00486028" w:rsidRDefault="00486028" w:rsidP="00486028">
      <w:pPr>
        <w:jc w:val="both"/>
      </w:pPr>
      <w:r w:rsidRPr="00486028">
        <w:t>Los elementos de biblioteca se consideran archivos dependientes.</w:t>
      </w:r>
    </w:p>
    <w:p w:rsidR="00486028" w:rsidRPr="00486028" w:rsidRDefault="00486028" w:rsidP="00486028">
      <w:pPr>
        <w:jc w:val="both"/>
      </w:pPr>
      <w:r w:rsidRPr="00486028">
        <w:t>Algunos servidores indican errores al colocar elementos de biblioteca. Sin embargo, pu</w:t>
      </w:r>
      <w:r>
        <w:t xml:space="preserve">ede ocultar estos archivos para </w:t>
      </w:r>
      <w:r w:rsidRPr="00486028">
        <w:t>impedir que se transfieran.</w:t>
      </w:r>
    </w:p>
    <w:p w:rsidR="00486028" w:rsidRDefault="00B32799" w:rsidP="00486028">
      <w:pPr>
        <w:autoSpaceDE w:val="0"/>
        <w:autoSpaceDN w:val="0"/>
        <w:adjustRightInd w:val="0"/>
        <w:spacing w:after="0" w:line="240" w:lineRule="auto"/>
        <w:rPr>
          <w:rFonts w:ascii="MinionPro-Bold" w:hAnsi="MinionPro-Bold" w:cs="MinionPro-Bold"/>
          <w:b/>
          <w:bCs/>
          <w:sz w:val="50"/>
          <w:szCs w:val="50"/>
        </w:rPr>
      </w:pPr>
      <w:r>
        <w:rPr>
          <w:rFonts w:ascii="MinionPro-Bold" w:hAnsi="MinionPro-Bold" w:cs="MinionPro-Bold"/>
          <w:b/>
          <w:bCs/>
          <w:sz w:val="50"/>
          <w:szCs w:val="50"/>
        </w:rPr>
        <w:t>Capítulo 4</w:t>
      </w:r>
      <w:r w:rsidR="00486028">
        <w:rPr>
          <w:rFonts w:ascii="MinionPro-Bold" w:hAnsi="MinionPro-Bold" w:cs="MinionPro-Bold"/>
          <w:b/>
          <w:bCs/>
          <w:sz w:val="50"/>
          <w:szCs w:val="50"/>
        </w:rPr>
        <w:t>: Creación de páginas con CSS</w:t>
      </w:r>
    </w:p>
    <w:p w:rsidR="00486028" w:rsidRDefault="00486028" w:rsidP="00486028">
      <w:pPr>
        <w:autoSpaceDE w:val="0"/>
        <w:autoSpaceDN w:val="0"/>
        <w:adjustRightInd w:val="0"/>
        <w:spacing w:after="0" w:line="240" w:lineRule="auto"/>
        <w:rPr>
          <w:rFonts w:ascii="MyriadPro-Bold" w:hAnsi="MyriadPro-Bold" w:cs="MyriadPro-Bold"/>
          <w:b/>
          <w:bCs/>
          <w:sz w:val="36"/>
          <w:szCs w:val="36"/>
        </w:rPr>
      </w:pPr>
      <w:r>
        <w:rPr>
          <w:rFonts w:ascii="MyriadPro-Bold" w:hAnsi="MyriadPro-Bold" w:cs="MyriadPro-Bold"/>
          <w:b/>
          <w:bCs/>
          <w:sz w:val="36"/>
          <w:szCs w:val="36"/>
        </w:rPr>
        <w:t>Aspectos básicos de las hojas de estilos en cascada</w:t>
      </w:r>
    </w:p>
    <w:p w:rsidR="00486028" w:rsidRDefault="00486028" w:rsidP="00486028">
      <w:pPr>
        <w:jc w:val="both"/>
        <w:rPr>
          <w:rFonts w:ascii="MyriadPro-Bold" w:hAnsi="MyriadPro-Bold" w:cs="MyriadPro-Bold"/>
          <w:b/>
          <w:bCs/>
          <w:sz w:val="26"/>
          <w:szCs w:val="26"/>
        </w:rPr>
      </w:pPr>
    </w:p>
    <w:p w:rsidR="00486028" w:rsidRDefault="00486028" w:rsidP="00486028">
      <w:pPr>
        <w:jc w:val="both"/>
        <w:rPr>
          <w:rFonts w:ascii="MinionPro-It" w:hAnsi="MinionPro-It" w:cs="MinionPro-It"/>
          <w:i/>
          <w:iCs/>
          <w:sz w:val="16"/>
          <w:szCs w:val="16"/>
        </w:rPr>
      </w:pPr>
      <w:r>
        <w:rPr>
          <w:rFonts w:ascii="MyriadPro-Bold" w:hAnsi="MyriadPro-Bold" w:cs="MyriadPro-Bold"/>
          <w:b/>
          <w:bCs/>
          <w:sz w:val="26"/>
          <w:szCs w:val="26"/>
        </w:rPr>
        <w:t>Hojas de estilos en cascada</w:t>
      </w:r>
    </w:p>
    <w:p w:rsidR="00486028" w:rsidRDefault="00486028" w:rsidP="00486028">
      <w:pPr>
        <w:jc w:val="both"/>
      </w:pPr>
      <w:r w:rsidRPr="00486028">
        <w:t>Las hojas de estilos en cascada (CSS) son un conjunto de reglas de formato que determinan el aspecto del contenido de</w:t>
      </w:r>
      <w:r>
        <w:t xml:space="preserve"> </w:t>
      </w:r>
      <w:r w:rsidRPr="00486028">
        <w:t>una página Web. La utilización de estilos CSS para aplicar formato a una página per</w:t>
      </w:r>
      <w:r>
        <w:t xml:space="preserve">mite separar el contenido de la </w:t>
      </w:r>
      <w:r w:rsidRPr="00486028">
        <w:t xml:space="preserve">presentación. El contenido de la página (el código HTML) reside en el archivo HTML, </w:t>
      </w:r>
      <w:r>
        <w:t xml:space="preserve">mientras que las reglas CSS que </w:t>
      </w:r>
      <w:r w:rsidRPr="00486028">
        <w:t>definen la presentación del código residen en otro archivo (una hoja de estilos externa</w:t>
      </w:r>
      <w:r>
        <w:t xml:space="preserve">) o en otra parte del documento </w:t>
      </w:r>
      <w:r w:rsidRPr="00486028">
        <w:t>HTML (normalmente, en la sección head). La separación del contenido y la presenta</w:t>
      </w:r>
      <w:r>
        <w:t xml:space="preserve">ción hace que resulte mucho más </w:t>
      </w:r>
      <w:r w:rsidRPr="00486028">
        <w:t>fácil mantener el aspecto del sitio desde una ubicación central, ya que no es necesario ac</w:t>
      </w:r>
      <w:r>
        <w:t xml:space="preserve">tualizar las propiedades de las </w:t>
      </w:r>
      <w:r w:rsidRPr="00486028">
        <w:t>distintas páginas cuando se desea realizar algún cambio. La separación del contenido y</w:t>
      </w:r>
      <w:r>
        <w:t xml:space="preserve"> la presentación también depura </w:t>
      </w:r>
      <w:r w:rsidRPr="00486028">
        <w:t>y simplifica el código HTML, lo que disminuye el tiempo de carga en los navegadores y agiliza la navegación para</w:t>
      </w:r>
      <w:r>
        <w:t xml:space="preserve"> </w:t>
      </w:r>
      <w:r w:rsidRPr="00486028">
        <w:t>personas con problemas de accesibilidad (por ejemplo, para los usuarios que utilicen lectores de pantalla).</w:t>
      </w:r>
    </w:p>
    <w:p w:rsidR="009913BF" w:rsidRDefault="009913BF" w:rsidP="00486028">
      <w:pPr>
        <w:jc w:val="both"/>
        <w:rPr>
          <w:b/>
        </w:rPr>
      </w:pPr>
    </w:p>
    <w:p w:rsidR="00486028" w:rsidRPr="00486028" w:rsidRDefault="00486028" w:rsidP="00486028">
      <w:pPr>
        <w:jc w:val="both"/>
        <w:rPr>
          <w:b/>
        </w:rPr>
      </w:pPr>
      <w:r w:rsidRPr="00486028">
        <w:rPr>
          <w:b/>
        </w:rPr>
        <w:lastRenderedPageBreak/>
        <w:t>Reglas CSS</w:t>
      </w:r>
    </w:p>
    <w:p w:rsidR="00486028" w:rsidRDefault="00486028" w:rsidP="00486028">
      <w:pPr>
        <w:jc w:val="both"/>
      </w:pPr>
      <w:r>
        <w:t>Una regla de formato CSS consta de dos partes: el selector y la declaración (o, en la mayoría de los casos, un bloque de declaraciones). El selector es un término (por ejemplo p, h1,un nombre de clase o un identificador) que identifica el elemento con formato; el bloque de declaraciones define cuáles son las propiedades de estilo. En el siguiente ejemplo, h1 es el selector y el código comprendido entre las llaves ({}) es el bloque de declaraciones:</w:t>
      </w:r>
    </w:p>
    <w:p w:rsidR="00486028" w:rsidRPr="00486028" w:rsidRDefault="00486028" w:rsidP="00486028">
      <w:pPr>
        <w:autoSpaceDE w:val="0"/>
        <w:autoSpaceDN w:val="0"/>
        <w:adjustRightInd w:val="0"/>
        <w:spacing w:after="0" w:line="240" w:lineRule="auto"/>
        <w:rPr>
          <w:rFonts w:ascii="CourierStd" w:hAnsi="CourierStd" w:cs="CourierStd"/>
          <w:sz w:val="28"/>
          <w:szCs w:val="28"/>
          <w:lang w:val="en-US"/>
        </w:rPr>
      </w:pPr>
      <w:r w:rsidRPr="00486028">
        <w:rPr>
          <w:rFonts w:ascii="CourierStd" w:hAnsi="CourierStd" w:cs="CourierStd"/>
          <w:sz w:val="28"/>
          <w:szCs w:val="28"/>
          <w:lang w:val="en-US"/>
        </w:rPr>
        <w:t>h1 {</w:t>
      </w:r>
    </w:p>
    <w:p w:rsidR="00486028" w:rsidRPr="00486028" w:rsidRDefault="00486028" w:rsidP="00486028">
      <w:pPr>
        <w:autoSpaceDE w:val="0"/>
        <w:autoSpaceDN w:val="0"/>
        <w:adjustRightInd w:val="0"/>
        <w:spacing w:after="0" w:line="240" w:lineRule="auto"/>
        <w:rPr>
          <w:rFonts w:ascii="CourierStd" w:hAnsi="CourierStd" w:cs="CourierStd"/>
          <w:sz w:val="28"/>
          <w:szCs w:val="28"/>
          <w:lang w:val="en-US"/>
        </w:rPr>
      </w:pPr>
      <w:r w:rsidRPr="00486028">
        <w:rPr>
          <w:rFonts w:ascii="CourierStd" w:hAnsi="CourierStd" w:cs="CourierStd"/>
          <w:sz w:val="28"/>
          <w:szCs w:val="28"/>
          <w:lang w:val="en-US"/>
        </w:rPr>
        <w:t>font-size: 16 pixels;</w:t>
      </w:r>
    </w:p>
    <w:p w:rsidR="00486028" w:rsidRPr="00486028" w:rsidRDefault="00486028" w:rsidP="00486028">
      <w:pPr>
        <w:autoSpaceDE w:val="0"/>
        <w:autoSpaceDN w:val="0"/>
        <w:adjustRightInd w:val="0"/>
        <w:spacing w:after="0" w:line="240" w:lineRule="auto"/>
        <w:rPr>
          <w:rFonts w:ascii="CourierStd" w:hAnsi="CourierStd" w:cs="CourierStd"/>
          <w:sz w:val="28"/>
          <w:szCs w:val="28"/>
          <w:lang w:val="en-US"/>
        </w:rPr>
      </w:pPr>
      <w:r w:rsidRPr="00486028">
        <w:rPr>
          <w:rFonts w:ascii="CourierStd" w:hAnsi="CourierStd" w:cs="CourierStd"/>
          <w:sz w:val="28"/>
          <w:szCs w:val="28"/>
          <w:lang w:val="en-US"/>
        </w:rPr>
        <w:t>font-family: Helvetica;</w:t>
      </w:r>
    </w:p>
    <w:p w:rsidR="00486028" w:rsidRPr="00486028" w:rsidRDefault="00486028" w:rsidP="00486028">
      <w:pPr>
        <w:autoSpaceDE w:val="0"/>
        <w:autoSpaceDN w:val="0"/>
        <w:adjustRightInd w:val="0"/>
        <w:spacing w:after="0" w:line="240" w:lineRule="auto"/>
        <w:rPr>
          <w:rFonts w:ascii="CourierStd" w:hAnsi="CourierStd" w:cs="CourierStd"/>
          <w:sz w:val="28"/>
          <w:szCs w:val="28"/>
        </w:rPr>
      </w:pPr>
      <w:r w:rsidRPr="00486028">
        <w:rPr>
          <w:rFonts w:ascii="CourierStd" w:hAnsi="CourierStd" w:cs="CourierStd"/>
          <w:sz w:val="28"/>
          <w:szCs w:val="28"/>
        </w:rPr>
        <w:t>font-weight:bold;</w:t>
      </w:r>
    </w:p>
    <w:p w:rsidR="00486028" w:rsidRDefault="00486028" w:rsidP="00486028">
      <w:pPr>
        <w:jc w:val="both"/>
        <w:rPr>
          <w:rFonts w:ascii="CourierStd" w:hAnsi="CourierStd" w:cs="CourierStd"/>
          <w:sz w:val="28"/>
          <w:szCs w:val="28"/>
        </w:rPr>
      </w:pPr>
      <w:r w:rsidRPr="00486028">
        <w:rPr>
          <w:rFonts w:ascii="CourierStd" w:hAnsi="CourierStd" w:cs="CourierStd"/>
          <w:sz w:val="28"/>
          <w:szCs w:val="28"/>
        </w:rPr>
        <w:t>}</w:t>
      </w:r>
    </w:p>
    <w:p w:rsidR="00486028" w:rsidRPr="00486028" w:rsidRDefault="00486028" w:rsidP="00486028">
      <w:pPr>
        <w:jc w:val="both"/>
      </w:pPr>
      <w:r w:rsidRPr="00486028">
        <w:t>Cada declaración consta de dos partes: la propiedad (por ejemplo, font-family) y el valor (por ejemplo, Helvetica).</w:t>
      </w:r>
      <w:r>
        <w:t xml:space="preserve"> </w:t>
      </w:r>
      <w:r w:rsidRPr="00486028">
        <w:t>En la regla CSS anterior, se ha creado un estilo concreto para las etiquetas h1: el texto de todas las etiquetas h1 vinculadas a este estilo tendrá un tamaño de 16 píxeles, fuente Helvetica y negrita.</w:t>
      </w:r>
    </w:p>
    <w:p w:rsidR="00486028" w:rsidRDefault="00486028" w:rsidP="00486028">
      <w:pPr>
        <w:jc w:val="both"/>
      </w:pPr>
      <w:r w:rsidRPr="00486028">
        <w:t>El estilo (que procede de una regla o un conjunto de reglas) reside en un lugar independiente del texto al que aplica formato (normalmente en una hoja de estilos externa o en la sección head de un documento HTML). Por consiguiente, una regla para las etiquetas h1 puede aplicarse a muchas etiquetas a la vez (y, en el caso de las hojas de estilos externas, la regla puede aplicarse a muchas etiquetas a la vez de distintas páginas). De este modo, CSS proporciona una capacidad de actualización extremadamente sencilla. Al actualizar una regla CSS en un lugar, el formato de todos los elementos que usan ese estilo definido se actualiza automáticamente con el nuevo estilo.</w:t>
      </w:r>
    </w:p>
    <w:p w:rsidR="00486028" w:rsidRDefault="00486028" w:rsidP="00486028">
      <w:pPr>
        <w:autoSpaceDE w:val="0"/>
        <w:autoSpaceDN w:val="0"/>
        <w:adjustRightInd w:val="0"/>
        <w:spacing w:after="0" w:line="240" w:lineRule="auto"/>
        <w:rPr>
          <w:rFonts w:ascii="CourierStd" w:hAnsi="CourierStd" w:cs="CourierStd"/>
          <w:color w:val="20231E"/>
          <w:sz w:val="18"/>
          <w:szCs w:val="18"/>
          <w:lang w:val="en-US"/>
        </w:rPr>
      </w:pPr>
      <w:r>
        <w:rPr>
          <w:rFonts w:ascii="CourierStd" w:hAnsi="CourierStd" w:cs="CourierStd"/>
          <w:noProof/>
          <w:color w:val="20231E"/>
          <w:sz w:val="18"/>
          <w:szCs w:val="18"/>
        </w:rPr>
        <w:drawing>
          <wp:inline distT="0" distB="0" distL="0" distR="0">
            <wp:extent cx="4639323" cy="2400635"/>
            <wp:effectExtent l="19050" t="0" r="8877" b="0"/>
            <wp:docPr id="3" name="2 Imagen" descr="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png"/>
                    <pic:cNvPicPr/>
                  </pic:nvPicPr>
                  <pic:blipFill>
                    <a:blip r:embed="rId38"/>
                    <a:stretch>
                      <a:fillRect/>
                    </a:stretch>
                  </pic:blipFill>
                  <pic:spPr>
                    <a:xfrm>
                      <a:off x="0" y="0"/>
                      <a:ext cx="4639323" cy="2400635"/>
                    </a:xfrm>
                    <a:prstGeom prst="rect">
                      <a:avLst/>
                    </a:prstGeom>
                  </pic:spPr>
                </pic:pic>
              </a:graphicData>
            </a:graphic>
          </wp:inline>
        </w:drawing>
      </w:r>
    </w:p>
    <w:p w:rsidR="00486028" w:rsidRDefault="00486028" w:rsidP="00486028">
      <w:pPr>
        <w:autoSpaceDE w:val="0"/>
        <w:autoSpaceDN w:val="0"/>
        <w:adjustRightInd w:val="0"/>
        <w:spacing w:after="0" w:line="240" w:lineRule="auto"/>
        <w:rPr>
          <w:rFonts w:ascii="CourierStd" w:hAnsi="CourierStd" w:cs="CourierStd"/>
          <w:color w:val="20231E"/>
          <w:sz w:val="18"/>
          <w:szCs w:val="18"/>
          <w:lang w:val="en-US"/>
        </w:rPr>
      </w:pPr>
    </w:p>
    <w:p w:rsidR="00486028" w:rsidRDefault="00486028" w:rsidP="00486028">
      <w:pPr>
        <w:autoSpaceDE w:val="0"/>
        <w:autoSpaceDN w:val="0"/>
        <w:adjustRightInd w:val="0"/>
        <w:spacing w:after="0" w:line="240" w:lineRule="auto"/>
        <w:rPr>
          <w:rFonts w:ascii="CourierStd" w:hAnsi="CourierStd" w:cs="CourierStd"/>
          <w:color w:val="20231E"/>
          <w:sz w:val="18"/>
          <w:szCs w:val="18"/>
          <w:lang w:val="en-US"/>
        </w:rPr>
      </w:pPr>
    </w:p>
    <w:p w:rsidR="00486028" w:rsidRDefault="00486028" w:rsidP="00486028">
      <w:pPr>
        <w:autoSpaceDE w:val="0"/>
        <w:autoSpaceDN w:val="0"/>
        <w:adjustRightInd w:val="0"/>
        <w:spacing w:after="0" w:line="240" w:lineRule="auto"/>
        <w:rPr>
          <w:rFonts w:ascii="CourierStd" w:hAnsi="CourierStd" w:cs="CourierStd"/>
          <w:color w:val="20231E"/>
          <w:sz w:val="18"/>
          <w:szCs w:val="18"/>
          <w:lang w:val="en-US"/>
        </w:rPr>
      </w:pPr>
    </w:p>
    <w:p w:rsidR="00486028" w:rsidRDefault="00486028" w:rsidP="00486028">
      <w:pPr>
        <w:autoSpaceDE w:val="0"/>
        <w:autoSpaceDN w:val="0"/>
        <w:adjustRightInd w:val="0"/>
        <w:spacing w:after="0" w:line="240" w:lineRule="auto"/>
        <w:rPr>
          <w:rFonts w:ascii="CourierStd" w:hAnsi="CourierStd" w:cs="CourierStd"/>
          <w:color w:val="20231E"/>
          <w:sz w:val="18"/>
          <w:szCs w:val="18"/>
          <w:lang w:val="en-US"/>
        </w:rPr>
      </w:pPr>
    </w:p>
    <w:p w:rsidR="00486028" w:rsidRPr="009A1B61" w:rsidRDefault="00486028" w:rsidP="009A1B61">
      <w:pPr>
        <w:jc w:val="both"/>
      </w:pPr>
      <w:r w:rsidRPr="009A1B61">
        <w:lastRenderedPageBreak/>
        <w:t>En Dreamweaver, pueden definirse los siguientes tipos de estilos:</w:t>
      </w:r>
    </w:p>
    <w:p w:rsidR="00486028" w:rsidRPr="009A1B61" w:rsidRDefault="00486028" w:rsidP="009A1B61">
      <w:pPr>
        <w:jc w:val="both"/>
      </w:pPr>
    </w:p>
    <w:p w:rsidR="00486028" w:rsidRPr="009A1B61" w:rsidRDefault="00486028" w:rsidP="009A1B61">
      <w:pPr>
        <w:jc w:val="both"/>
      </w:pPr>
      <w:r w:rsidRPr="009A1B61">
        <w:t>• Los estilos de clase permiten aplicar propiedades a cualquier elemento o elementos de la página.</w:t>
      </w:r>
    </w:p>
    <w:p w:rsidR="00486028" w:rsidRPr="009A1B61" w:rsidRDefault="00486028" w:rsidP="009A1B61">
      <w:pPr>
        <w:jc w:val="both"/>
      </w:pPr>
      <w:r w:rsidRPr="009A1B61">
        <w:t>• Los estilos de etiquetas HTML redefinen el formato de una determinada etiqueta,</w:t>
      </w:r>
      <w:r w:rsidR="009A1B61" w:rsidRPr="009A1B61">
        <w:t xml:space="preserve"> como por ejemplo h1. Cuando se </w:t>
      </w:r>
      <w:r w:rsidRPr="009A1B61">
        <w:t xml:space="preserve">crea o cambia un estilo CSS para la etiqueta h1, todo el texto formateado </w:t>
      </w:r>
      <w:r w:rsidR="009A1B61" w:rsidRPr="009A1B61">
        <w:t xml:space="preserve">con la etiqueta h1 se actualiza </w:t>
      </w:r>
      <w:r w:rsidRPr="009A1B61">
        <w:t>inmediatamente.</w:t>
      </w:r>
    </w:p>
    <w:p w:rsidR="00486028" w:rsidRPr="009A1B61" w:rsidRDefault="00486028" w:rsidP="009A1B61">
      <w:pPr>
        <w:jc w:val="both"/>
      </w:pPr>
      <w:r w:rsidRPr="009A1B61">
        <w:t>• Los estilos avanzados redefinen el formato de una determinada combinación de elementos o de otros selectores</w:t>
      </w:r>
      <w:r w:rsidR="009A1B61" w:rsidRPr="009A1B61">
        <w:t xml:space="preserve"> </w:t>
      </w:r>
      <w:r w:rsidRPr="009A1B61">
        <w:t>permitidos por el CSS (por ejemplo, el selector td h2 se aplica siempre que aparec</w:t>
      </w:r>
      <w:r w:rsidR="009A1B61" w:rsidRPr="009A1B61">
        <w:t xml:space="preserve">e un encabezado h2 dentro de la </w:t>
      </w:r>
      <w:r w:rsidRPr="009A1B61">
        <w:t>celda de una tabla). Los estilos avanzados también redefinen el formato de las etiq</w:t>
      </w:r>
      <w:r w:rsidR="009A1B61" w:rsidRPr="009A1B61">
        <w:t xml:space="preserve">uetas que contienen un atributo </w:t>
      </w:r>
      <w:r w:rsidRPr="009A1B61">
        <w:t xml:space="preserve">id específico (por ejemplo, los estilos definidos por </w:t>
      </w:r>
      <w:r w:rsidR="009A1B61" w:rsidRPr="009A1B61">
        <w:t>#miEstilo</w:t>
      </w:r>
      <w:r w:rsidR="009A1B61">
        <w:t xml:space="preserve"> </w:t>
      </w:r>
      <w:r w:rsidRPr="009A1B61">
        <w:t>se aplican a todas las etiquetas que contienen el par</w:t>
      </w:r>
      <w:r w:rsidR="009A1B61">
        <w:t xml:space="preserve"> </w:t>
      </w:r>
      <w:r w:rsidRPr="009A1B61">
        <w:t xml:space="preserve">atributo-valor </w:t>
      </w:r>
      <w:r w:rsidR="009A1B61">
        <w:rPr>
          <w:rFonts w:ascii="CourierStd" w:hAnsi="CourierStd" w:cs="CourierStd"/>
          <w:sz w:val="16"/>
          <w:szCs w:val="16"/>
        </w:rPr>
        <w:t>id="miEstilo"</w:t>
      </w:r>
    </w:p>
    <w:p w:rsidR="00486028" w:rsidRPr="009A1B61" w:rsidRDefault="00486028" w:rsidP="009A1B61">
      <w:pPr>
        <w:jc w:val="both"/>
        <w:rPr>
          <w:b/>
        </w:rPr>
      </w:pPr>
      <w:r w:rsidRPr="009A1B61">
        <w:rPr>
          <w:b/>
        </w:rPr>
        <w:t>Las reglas CSS pueden residir en las ubicaciones siguientes:</w:t>
      </w:r>
    </w:p>
    <w:p w:rsidR="00486028" w:rsidRPr="009A1B61" w:rsidRDefault="00486028" w:rsidP="009A1B61">
      <w:pPr>
        <w:jc w:val="both"/>
      </w:pPr>
      <w:r w:rsidRPr="009A1B61">
        <w:t>Hojas de estilos CSS externas Conjuntos de reglas CSS almacenados en un archivo C</w:t>
      </w:r>
      <w:r w:rsidR="009A1B61">
        <w:t xml:space="preserve">SS (.css) independiente externo </w:t>
      </w:r>
      <w:r w:rsidRPr="009A1B61">
        <w:t xml:space="preserve">(no un archivo HTML). Este archivo se asocia a una o varias páginas de un sitio Web </w:t>
      </w:r>
      <w:r w:rsidR="009A1B61">
        <w:t xml:space="preserve">mediante un vínculo o una regla </w:t>
      </w:r>
      <w:r w:rsidRPr="009A1B61">
        <w:t>@import situada en la sección head de un documento.</w:t>
      </w:r>
    </w:p>
    <w:p w:rsidR="00486028" w:rsidRPr="009A1B61" w:rsidRDefault="00486028" w:rsidP="009A1B61">
      <w:pPr>
        <w:jc w:val="both"/>
      </w:pPr>
      <w:r w:rsidRPr="009A1B61">
        <w:t>Hojas de estilos CSS internas (o incrustadas) Conjuntos de reglas CSS incluidos en u</w:t>
      </w:r>
      <w:r w:rsidR="009A1B61">
        <w:t xml:space="preserve">na etiqueta style de la sección </w:t>
      </w:r>
      <w:r w:rsidRPr="009A1B61">
        <w:t>head de un documento HTML.</w:t>
      </w:r>
    </w:p>
    <w:p w:rsidR="00486028" w:rsidRDefault="00486028" w:rsidP="009A1B61">
      <w:pPr>
        <w:jc w:val="both"/>
      </w:pPr>
      <w:r w:rsidRPr="009A1B61">
        <w:t>Estilos en línea Se definen dentro de instancias específicas de etiquetas en un documento HTML. (No se recomienda</w:t>
      </w:r>
      <w:r w:rsidR="009A1B61">
        <w:t xml:space="preserve"> </w:t>
      </w:r>
      <w:r w:rsidRPr="009A1B61">
        <w:t>el uso de estilos en línea.)</w:t>
      </w:r>
    </w:p>
    <w:p w:rsidR="009A1B61" w:rsidRDefault="009A1B61" w:rsidP="009A1B61">
      <w:pPr>
        <w:jc w:val="both"/>
        <w:rPr>
          <w:rFonts w:ascii="MyriadPro-Bold" w:hAnsi="MyriadPro-Bold" w:cs="MyriadPro-Bold"/>
          <w:b/>
          <w:bCs/>
          <w:sz w:val="36"/>
          <w:szCs w:val="36"/>
        </w:rPr>
      </w:pPr>
      <w:r>
        <w:rPr>
          <w:rFonts w:ascii="MyriadPro-Bold" w:hAnsi="MyriadPro-Bold" w:cs="MyriadPro-Bold"/>
          <w:b/>
          <w:bCs/>
          <w:sz w:val="36"/>
          <w:szCs w:val="36"/>
        </w:rPr>
        <w:t>Trabajo con etiquetas div</w:t>
      </w:r>
    </w:p>
    <w:p w:rsidR="009A1B61" w:rsidRDefault="009A1B61" w:rsidP="009A1B61">
      <w:pPr>
        <w:jc w:val="both"/>
        <w:rPr>
          <w:rFonts w:ascii="MyriadPro-Bold" w:hAnsi="MyriadPro-Bold" w:cs="MyriadPro-Bold"/>
          <w:b/>
          <w:bCs/>
          <w:sz w:val="26"/>
          <w:szCs w:val="26"/>
        </w:rPr>
      </w:pPr>
      <w:r>
        <w:rPr>
          <w:rFonts w:ascii="MyriadPro-Bold" w:hAnsi="MyriadPro-Bold" w:cs="MyriadPro-Bold"/>
          <w:b/>
          <w:bCs/>
          <w:sz w:val="26"/>
          <w:szCs w:val="26"/>
        </w:rPr>
        <w:t>Inserción y edición de etiquetas div</w:t>
      </w:r>
    </w:p>
    <w:p w:rsidR="009A1B61" w:rsidRDefault="009A1B61" w:rsidP="009A1B61">
      <w:pPr>
        <w:jc w:val="both"/>
      </w:pPr>
      <w:r>
        <w:t>Puede crear diseños de página insertando manualmente etiquetas div y aplicando a éstas estilos de posición CSS. Una etiqueta div es una etiqueta que define las divisiones lógicas existentes en el contenido de una página Web. Puede utilizar etiquetas div para centrar bloques de contenido, crear efectos de columna y crear diferentes áreas de color, entre otras posibilidades.</w:t>
      </w:r>
    </w:p>
    <w:p w:rsidR="009A1B61" w:rsidRDefault="009A1B61" w:rsidP="009A1B61">
      <w:pPr>
        <w:jc w:val="both"/>
      </w:pPr>
      <w:r>
        <w:t>Si no está familiarizado con la utilización de etiquetas div y de hojas de estilos en cascada (CSS) para crear páginas Web, puede crear un diseño CSS basado en uno de los diseños predefinidos que se suministran con Dreamweaver. Si no se siente cómodo utilizando código CSS pero sí con el uso de tablas, también puede probar a utilizar tablas.</w:t>
      </w:r>
    </w:p>
    <w:p w:rsidR="009A1B61" w:rsidRDefault="009A1B61" w:rsidP="009A1B61">
      <w:pPr>
        <w:autoSpaceDE w:val="0"/>
        <w:autoSpaceDN w:val="0"/>
        <w:adjustRightInd w:val="0"/>
        <w:spacing w:after="0" w:line="240" w:lineRule="auto"/>
        <w:rPr>
          <w:rFonts w:ascii="MinionPro-It" w:hAnsi="MinionPro-It" w:cs="MinionPro-It"/>
          <w:i/>
          <w:iCs/>
          <w:sz w:val="19"/>
          <w:szCs w:val="19"/>
        </w:rPr>
      </w:pPr>
      <w:r>
        <w:rPr>
          <w:rFonts w:ascii="MinionPro-BoldIt" w:hAnsi="MinionPro-BoldIt" w:cs="MinionPro-BoldIt"/>
          <w:b/>
          <w:bCs/>
          <w:i/>
          <w:iCs/>
          <w:sz w:val="19"/>
          <w:szCs w:val="19"/>
        </w:rPr>
        <w:t xml:space="preserve">Nota: </w:t>
      </w:r>
      <w:r>
        <w:rPr>
          <w:rFonts w:ascii="MinionPro-It" w:hAnsi="MinionPro-It" w:cs="MinionPro-It"/>
          <w:i/>
          <w:iCs/>
          <w:sz w:val="19"/>
          <w:szCs w:val="19"/>
        </w:rPr>
        <w:t>Dreamweaver trata todas las etiquetas div con posición absoluta como elementos PA (elementos con posición</w:t>
      </w:r>
    </w:p>
    <w:p w:rsidR="009A1B61" w:rsidRDefault="009A1B61" w:rsidP="009A1B61">
      <w:pPr>
        <w:jc w:val="both"/>
        <w:rPr>
          <w:rFonts w:ascii="MinionPro-It" w:hAnsi="MinionPro-It" w:cs="MinionPro-It"/>
          <w:i/>
          <w:iCs/>
          <w:sz w:val="19"/>
          <w:szCs w:val="19"/>
        </w:rPr>
      </w:pPr>
      <w:r>
        <w:rPr>
          <w:rFonts w:ascii="MinionPro-It" w:hAnsi="MinionPro-It" w:cs="MinionPro-It"/>
          <w:i/>
          <w:iCs/>
          <w:sz w:val="19"/>
          <w:szCs w:val="19"/>
        </w:rPr>
        <w:t>absoluta) aunque no haya creado dichas etiquetas div con la herramienta de dibujo de Div PA.</w:t>
      </w:r>
    </w:p>
    <w:p w:rsidR="009A1B61" w:rsidRDefault="009A1B61" w:rsidP="009A1B61">
      <w:pPr>
        <w:jc w:val="both"/>
        <w:rPr>
          <w:rFonts w:ascii="MyriadPro-Bold" w:hAnsi="MyriadPro-Bold" w:cs="MyriadPro-Bold"/>
          <w:b/>
          <w:bCs/>
        </w:rPr>
      </w:pPr>
      <w:r>
        <w:rPr>
          <w:rFonts w:ascii="MyriadPro-Bold" w:hAnsi="MyriadPro-Bold" w:cs="MyriadPro-Bold"/>
          <w:b/>
          <w:bCs/>
        </w:rPr>
        <w:lastRenderedPageBreak/>
        <w:t>Inserción de etiquetas div</w:t>
      </w:r>
    </w:p>
    <w:p w:rsidR="009A1B61" w:rsidRDefault="009A1B61" w:rsidP="009A1B61">
      <w:pPr>
        <w:jc w:val="both"/>
      </w:pPr>
      <w:r w:rsidRPr="009A1B61">
        <w:t>Puede utilizar etiquetas div para crear bloques de diseño CSS e insertarlas en el documento. Esto resulta útil si ha</w:t>
      </w:r>
      <w:r>
        <w:t xml:space="preserve"> </w:t>
      </w:r>
      <w:r w:rsidRPr="009A1B61">
        <w:t xml:space="preserve">adjuntado al documento una hoja de estilos CSS con estilos de posición. </w:t>
      </w:r>
      <w:r>
        <w:t xml:space="preserve">Dreamweaver le permite insertar </w:t>
      </w:r>
      <w:r w:rsidRPr="009A1B61">
        <w:t>rápidamente una etiqueta div y aplicar a ésta estilos existentes.</w:t>
      </w:r>
    </w:p>
    <w:p w:rsidR="009A1B61" w:rsidRPr="009A1B61" w:rsidRDefault="009A1B61" w:rsidP="009A1B61">
      <w:r w:rsidRPr="009A1B61">
        <w:rPr>
          <w:b/>
        </w:rPr>
        <w:t>1</w:t>
      </w:r>
      <w:r>
        <w:t xml:space="preserve"> </w:t>
      </w:r>
      <w:r w:rsidRPr="009A1B61">
        <w:t>En la ventana de documento, sitúe el punto de inserción en el lugar donde desea que aparezca la etiqueta div.</w:t>
      </w:r>
    </w:p>
    <w:p w:rsidR="009A1B61" w:rsidRPr="009A1B61" w:rsidRDefault="009A1B61" w:rsidP="009A1B61">
      <w:r w:rsidRPr="009A1B61">
        <w:rPr>
          <w:b/>
        </w:rPr>
        <w:t xml:space="preserve">2 </w:t>
      </w:r>
      <w:r w:rsidRPr="009A1B61">
        <w:t>Siga uno de estos procedimientos:</w:t>
      </w:r>
    </w:p>
    <w:p w:rsidR="009A1B61" w:rsidRPr="009A1B61" w:rsidRDefault="009A1B61" w:rsidP="009A1B61">
      <w:r w:rsidRPr="009A1B61">
        <w:t>• Seleccione Insertar &gt; Objetos de diseño &gt; Etiqueta Div.</w:t>
      </w:r>
    </w:p>
    <w:p w:rsidR="009A1B61" w:rsidRPr="009A1B61" w:rsidRDefault="009A1B61" w:rsidP="009A1B61">
      <w:r w:rsidRPr="009A1B61">
        <w:t>• En la categoría Diseño del panel Insertar, haga clic en el botón Insertar etiqueta Div .</w:t>
      </w:r>
    </w:p>
    <w:p w:rsidR="009A1B61" w:rsidRDefault="009A1B61" w:rsidP="009A1B61">
      <w:r w:rsidRPr="009A1B61">
        <w:rPr>
          <w:b/>
        </w:rPr>
        <w:t>3</w:t>
      </w:r>
      <w:r w:rsidRPr="009A1B61">
        <w:t xml:space="preserve"> Defina cualquiera de las opciones siguientes:</w:t>
      </w:r>
    </w:p>
    <w:p w:rsidR="009A1B61" w:rsidRPr="009A1B61" w:rsidRDefault="009A1B61" w:rsidP="00B66F78">
      <w:pPr>
        <w:jc w:val="both"/>
      </w:pPr>
      <w:r w:rsidRPr="009A1B61">
        <w:rPr>
          <w:b/>
        </w:rPr>
        <w:t xml:space="preserve">Insertar </w:t>
      </w:r>
      <w:r w:rsidRPr="009A1B61">
        <w:t>Permite seleccionar la ubicación de la etiqueta div y el nombre de la etiqueta si no es una etiqueta nueva.</w:t>
      </w:r>
    </w:p>
    <w:p w:rsidR="009A1B61" w:rsidRPr="009A1B61" w:rsidRDefault="009A1B61" w:rsidP="00B66F78">
      <w:pPr>
        <w:jc w:val="both"/>
      </w:pPr>
      <w:r w:rsidRPr="009A1B61">
        <w:rPr>
          <w:b/>
        </w:rPr>
        <w:t>Clase</w:t>
      </w:r>
      <w:r w:rsidRPr="009A1B61">
        <w:t xml:space="preserve"> Muestra el estilo de la clase aplicado actualmente a la etiqueta. Si ha adjuntado una</w:t>
      </w:r>
      <w:r>
        <w:t xml:space="preserve"> hoja de estilos, las clases de </w:t>
      </w:r>
      <w:r w:rsidRPr="009A1B61">
        <w:t>la hoja de estilos aparecerán en la lista. Utilice este menú emergente para seleccionar e</w:t>
      </w:r>
      <w:r>
        <w:t xml:space="preserve">l estilo que desea aplicar a la </w:t>
      </w:r>
      <w:r w:rsidRPr="009A1B61">
        <w:t>etiqueta.</w:t>
      </w:r>
    </w:p>
    <w:p w:rsidR="009A1B61" w:rsidRDefault="009A1B61" w:rsidP="00B66F78">
      <w:pPr>
        <w:jc w:val="both"/>
      </w:pPr>
      <w:r w:rsidRPr="009A1B61">
        <w:rPr>
          <w:b/>
        </w:rPr>
        <w:t>ID</w:t>
      </w:r>
      <w:r w:rsidRPr="009A1B61">
        <w:t xml:space="preserve"> Permite modificar el nombre utilizado para identificar la etiqueta div. Si ha adjuntado una hoja de estilos,</w:t>
      </w:r>
      <w:r>
        <w:t xml:space="preserve"> </w:t>
      </w:r>
      <w:r w:rsidRPr="009A1B61">
        <w:t>aparecerán en la lista los ID definidos en la hoja de estilos. No aparecen en la lista los I</w:t>
      </w:r>
      <w:r>
        <w:t xml:space="preserve">D de bloques que ya están en el </w:t>
      </w:r>
      <w:r w:rsidRPr="009A1B61">
        <w:t>documento.</w:t>
      </w:r>
    </w:p>
    <w:p w:rsidR="00B66F78" w:rsidRPr="00B66F78" w:rsidRDefault="00B66F78" w:rsidP="00B66F78">
      <w:pPr>
        <w:jc w:val="both"/>
      </w:pPr>
      <w:r w:rsidRPr="00B66F78">
        <w:rPr>
          <w:b/>
        </w:rPr>
        <w:t>Nueva regla CSS</w:t>
      </w:r>
      <w:r w:rsidRPr="00B66F78">
        <w:t xml:space="preserve"> Abre el cuadro de diálogo Nueva regla CSS.</w:t>
      </w:r>
    </w:p>
    <w:p w:rsidR="00B66F78" w:rsidRDefault="00B66F78" w:rsidP="00B66F78">
      <w:pPr>
        <w:jc w:val="both"/>
      </w:pPr>
      <w:r w:rsidRPr="00B66F78">
        <w:rPr>
          <w:b/>
        </w:rPr>
        <w:t>4</w:t>
      </w:r>
      <w:r>
        <w:t xml:space="preserve"> Haga clic en Aceptar.</w:t>
      </w:r>
    </w:p>
    <w:p w:rsidR="00B66F78" w:rsidRDefault="00B66F78" w:rsidP="00B66F78">
      <w:pPr>
        <w:jc w:val="both"/>
      </w:pPr>
      <w:r>
        <w:t>La etiqueta div tendrá el aspecto de un cuadro en el documento con texto de marcador de posición. Al desplazar el puntero sobre el borde del cuadro, Dreamweaver lo resaltará.</w:t>
      </w:r>
    </w:p>
    <w:p w:rsidR="00B66F78" w:rsidRDefault="00B66F78" w:rsidP="00B66F78">
      <w:pPr>
        <w:jc w:val="both"/>
      </w:pPr>
      <w:r>
        <w:t>Si la etiqueta div se sitúa con una posición absoluta, se convierte en un elemento PA. (Puede editar las etiquetas div que no tengan una posición absoluta.)</w:t>
      </w:r>
    </w:p>
    <w:p w:rsidR="00B66F78" w:rsidRDefault="00B66F78" w:rsidP="00B66F78">
      <w:pPr>
        <w:jc w:val="both"/>
      </w:pPr>
    </w:p>
    <w:p w:rsidR="00B66F78" w:rsidRDefault="00B66F78" w:rsidP="00B66F78">
      <w:pPr>
        <w:jc w:val="both"/>
      </w:pPr>
    </w:p>
    <w:p w:rsidR="00B66F78" w:rsidRDefault="00B66F78" w:rsidP="00B66F78">
      <w:pPr>
        <w:jc w:val="both"/>
      </w:pPr>
    </w:p>
    <w:p w:rsidR="00B66F78" w:rsidRDefault="00B66F78" w:rsidP="00B66F78">
      <w:pPr>
        <w:jc w:val="both"/>
      </w:pPr>
    </w:p>
    <w:p w:rsidR="00B66F78" w:rsidRDefault="00B66F78" w:rsidP="00B66F78">
      <w:pPr>
        <w:jc w:val="both"/>
      </w:pPr>
    </w:p>
    <w:p w:rsidR="00967571" w:rsidRPr="00967571" w:rsidRDefault="00B32799" w:rsidP="00967571">
      <w:pPr>
        <w:autoSpaceDE w:val="0"/>
        <w:autoSpaceDN w:val="0"/>
        <w:adjustRightInd w:val="0"/>
        <w:spacing w:after="0" w:line="240" w:lineRule="auto"/>
        <w:rPr>
          <w:rFonts w:ascii="MinionPro-Bold" w:hAnsi="MinionPro-Bold" w:cs="MinionPro-Bold"/>
          <w:b/>
          <w:bCs/>
          <w:sz w:val="50"/>
          <w:szCs w:val="50"/>
        </w:rPr>
      </w:pPr>
      <w:r>
        <w:rPr>
          <w:rFonts w:ascii="MinionPro-Bold" w:hAnsi="MinionPro-Bold" w:cs="MinionPro-Bold"/>
          <w:b/>
          <w:bCs/>
          <w:sz w:val="50"/>
          <w:szCs w:val="50"/>
        </w:rPr>
        <w:lastRenderedPageBreak/>
        <w:t>Capítulo 5</w:t>
      </w:r>
      <w:r w:rsidR="00967571" w:rsidRPr="00967571">
        <w:rPr>
          <w:rFonts w:ascii="MinionPro-Bold" w:hAnsi="MinionPro-Bold" w:cs="MinionPro-Bold"/>
          <w:b/>
          <w:bCs/>
          <w:sz w:val="50"/>
          <w:szCs w:val="50"/>
        </w:rPr>
        <w:t>: Creación y administración de</w:t>
      </w:r>
    </w:p>
    <w:p w:rsidR="00967571" w:rsidRDefault="00967571" w:rsidP="00967571">
      <w:pPr>
        <w:autoSpaceDE w:val="0"/>
        <w:autoSpaceDN w:val="0"/>
        <w:adjustRightInd w:val="0"/>
        <w:spacing w:after="0" w:line="240" w:lineRule="auto"/>
        <w:rPr>
          <w:rFonts w:ascii="MinionPro-Bold" w:hAnsi="MinionPro-Bold" w:cs="MinionPro-Bold"/>
          <w:b/>
          <w:bCs/>
          <w:sz w:val="50"/>
          <w:szCs w:val="50"/>
        </w:rPr>
      </w:pPr>
      <w:r w:rsidRPr="00967571">
        <w:rPr>
          <w:rFonts w:ascii="MinionPro-Bold" w:hAnsi="MinionPro-Bold" w:cs="MinionPro-Bold"/>
          <w:b/>
          <w:bCs/>
          <w:sz w:val="50"/>
          <w:szCs w:val="50"/>
        </w:rPr>
        <w:t>Plantillas</w:t>
      </w:r>
    </w:p>
    <w:p w:rsidR="000C0A8F" w:rsidRDefault="000C0A8F" w:rsidP="00967571">
      <w:pPr>
        <w:autoSpaceDE w:val="0"/>
        <w:autoSpaceDN w:val="0"/>
        <w:adjustRightInd w:val="0"/>
        <w:spacing w:after="0" w:line="240" w:lineRule="auto"/>
        <w:rPr>
          <w:rFonts w:cstheme="minorHAnsi"/>
          <w:b/>
          <w:bCs/>
          <w:sz w:val="36"/>
          <w:szCs w:val="36"/>
        </w:rPr>
      </w:pPr>
    </w:p>
    <w:p w:rsidR="00967571" w:rsidRPr="000C0A8F" w:rsidRDefault="000C0A8F" w:rsidP="00967571">
      <w:pPr>
        <w:autoSpaceDE w:val="0"/>
        <w:autoSpaceDN w:val="0"/>
        <w:adjustRightInd w:val="0"/>
        <w:spacing w:after="0" w:line="240" w:lineRule="auto"/>
        <w:rPr>
          <w:rFonts w:cstheme="minorHAnsi"/>
          <w:b/>
          <w:bCs/>
          <w:sz w:val="36"/>
          <w:szCs w:val="36"/>
        </w:rPr>
      </w:pPr>
      <w:r w:rsidRPr="000C0A8F">
        <w:rPr>
          <w:rFonts w:cstheme="minorHAnsi"/>
          <w:b/>
          <w:bCs/>
          <w:sz w:val="36"/>
          <w:szCs w:val="36"/>
        </w:rPr>
        <w:t>Plantillas de Dreamweaver</w:t>
      </w:r>
    </w:p>
    <w:p w:rsidR="00967571" w:rsidRDefault="00967571" w:rsidP="00B66F78">
      <w:pPr>
        <w:autoSpaceDE w:val="0"/>
        <w:autoSpaceDN w:val="0"/>
        <w:adjustRightInd w:val="0"/>
        <w:spacing w:after="0" w:line="240" w:lineRule="auto"/>
        <w:rPr>
          <w:rFonts w:ascii="MinionPro-Bold" w:hAnsi="MinionPro-Bold" w:cs="MinionPro-Bold"/>
          <w:b/>
          <w:bCs/>
          <w:sz w:val="50"/>
          <w:szCs w:val="50"/>
        </w:rPr>
      </w:pPr>
    </w:p>
    <w:p w:rsidR="000C0A8F" w:rsidRPr="000C0A8F" w:rsidRDefault="000C0A8F" w:rsidP="000C0A8F">
      <w:pPr>
        <w:rPr>
          <w:b/>
        </w:rPr>
      </w:pPr>
      <w:r w:rsidRPr="000C0A8F">
        <w:rPr>
          <w:b/>
        </w:rPr>
        <w:t>Aspectos básicos de las plantillas de Dreamweaver</w:t>
      </w:r>
    </w:p>
    <w:p w:rsidR="000C0A8F" w:rsidRDefault="000C0A8F" w:rsidP="000C0A8F">
      <w:pPr>
        <w:jc w:val="both"/>
      </w:pPr>
      <w:r w:rsidRPr="000C0A8F">
        <w:t>Una plantilla es un tipo especial de documento que sirve para crear un diseño de página</w:t>
      </w:r>
      <w:r>
        <w:t xml:space="preserve"> “fijo”; puede crear documentos </w:t>
      </w:r>
      <w:r w:rsidRPr="000C0A8F">
        <w:t>basados en la plantilla que heredan su diseño de página. Al diseñar una plantilla, us</w:t>
      </w:r>
      <w:r>
        <w:t xml:space="preserve">ted especifica como “editables” </w:t>
      </w:r>
      <w:r w:rsidRPr="000C0A8F">
        <w:t xml:space="preserve">aquellos contenidos de un documento basado en dicha plantilla que los usuarios pueden </w:t>
      </w:r>
      <w:r>
        <w:t xml:space="preserve">editar. Las plantillas permiten </w:t>
      </w:r>
      <w:r w:rsidRPr="000C0A8F">
        <w:t>a los autores controlar qué elementos de la página pueden editar los usuarios de la plan</w:t>
      </w:r>
      <w:r>
        <w:t xml:space="preserve">tilla (como los redactores, los </w:t>
      </w:r>
      <w:r w:rsidRPr="000C0A8F">
        <w:t>diseñadores gráficos y otros desarrolladores Web). El autor de una plantilla puede incl</w:t>
      </w:r>
      <w:r>
        <w:t xml:space="preserve">uir varios tipos de regiones de </w:t>
      </w:r>
      <w:r w:rsidRPr="000C0A8F">
        <w:t>plantilla en un documento.</w:t>
      </w:r>
    </w:p>
    <w:p w:rsidR="000C0A8F" w:rsidRPr="000C0A8F" w:rsidRDefault="000C0A8F" w:rsidP="000C0A8F">
      <w:pPr>
        <w:jc w:val="both"/>
        <w:rPr>
          <w:i/>
        </w:rPr>
      </w:pPr>
      <w:r w:rsidRPr="000C0A8F">
        <w:rPr>
          <w:b/>
          <w:i/>
        </w:rPr>
        <w:t>Nota:</w:t>
      </w:r>
      <w:r w:rsidRPr="000C0A8F">
        <w:rPr>
          <w:i/>
        </w:rPr>
        <w:t xml:space="preserve"> Las plantillas permiten controlar un área de diseño amplia y reutilizar diseños completos. Si desea reutilizar elementos de diseño individuales, como la información de copyright de un sitio o un logotipo, cree elementos de biblioteca.</w:t>
      </w:r>
    </w:p>
    <w:p w:rsidR="00967571" w:rsidRDefault="000C0A8F" w:rsidP="000C0A8F">
      <w:pPr>
        <w:autoSpaceDE w:val="0"/>
        <w:autoSpaceDN w:val="0"/>
        <w:adjustRightInd w:val="0"/>
        <w:spacing w:after="0" w:line="240" w:lineRule="auto"/>
        <w:jc w:val="both"/>
        <w:rPr>
          <w:rFonts w:cstheme="minorHAnsi"/>
        </w:rPr>
      </w:pPr>
      <w:r w:rsidRPr="000C0A8F">
        <w:rPr>
          <w:rFonts w:cstheme="minorHAnsi"/>
        </w:rPr>
        <w:t>La utilización de plantillas le permite actualizar varias páginas a la vez. Un documento que se crea a partir de una</w:t>
      </w:r>
      <w:r>
        <w:rPr>
          <w:rFonts w:cstheme="minorHAnsi"/>
        </w:rPr>
        <w:t xml:space="preserve"> </w:t>
      </w:r>
      <w:r w:rsidRPr="000C0A8F">
        <w:rPr>
          <w:rFonts w:cstheme="minorHAnsi"/>
        </w:rPr>
        <w:t>plantilla permanece conectado a ella (a menos que separe el documento posteriormente). Puede modificar una</w:t>
      </w:r>
      <w:r>
        <w:rPr>
          <w:rFonts w:cstheme="minorHAnsi"/>
        </w:rPr>
        <w:t xml:space="preserve"> </w:t>
      </w:r>
      <w:r w:rsidRPr="000C0A8F">
        <w:rPr>
          <w:rFonts w:cstheme="minorHAnsi"/>
        </w:rPr>
        <w:t>plantilla e inmediatamente actualizar el diseño en todos los documentos basados en ella.</w:t>
      </w:r>
    </w:p>
    <w:p w:rsidR="000C0A8F" w:rsidRDefault="000C0A8F" w:rsidP="000C0A8F">
      <w:pPr>
        <w:autoSpaceDE w:val="0"/>
        <w:autoSpaceDN w:val="0"/>
        <w:adjustRightInd w:val="0"/>
        <w:spacing w:after="0" w:line="240" w:lineRule="auto"/>
        <w:jc w:val="both"/>
        <w:rPr>
          <w:rFonts w:cstheme="minorHAnsi"/>
        </w:rPr>
      </w:pPr>
    </w:p>
    <w:p w:rsidR="000C0A8F" w:rsidRPr="000C0A8F" w:rsidRDefault="000C0A8F" w:rsidP="000C0A8F">
      <w:pPr>
        <w:rPr>
          <w:b/>
          <w:sz w:val="36"/>
          <w:szCs w:val="36"/>
        </w:rPr>
      </w:pPr>
      <w:r w:rsidRPr="000C0A8F">
        <w:rPr>
          <w:b/>
          <w:sz w:val="36"/>
          <w:szCs w:val="36"/>
        </w:rPr>
        <w:t>Tipos de regiones de plantillas</w:t>
      </w:r>
    </w:p>
    <w:p w:rsidR="000C0A8F" w:rsidRPr="000C0A8F" w:rsidRDefault="000C0A8F" w:rsidP="000C0A8F">
      <w:pPr>
        <w:jc w:val="both"/>
      </w:pPr>
      <w:r w:rsidRPr="000C0A8F">
        <w:t xml:space="preserve">Al guardar un documento como plantilla, se bloquean la mayoría de las regiones </w:t>
      </w:r>
      <w:r>
        <w:t xml:space="preserve">del documento. Como autor de la </w:t>
      </w:r>
      <w:r w:rsidRPr="000C0A8F">
        <w:t>plantilla, debe especificar qué regiones del documento basado en plantilla serán editable</w:t>
      </w:r>
      <w:r>
        <w:t xml:space="preserve">s insertando regiones editables </w:t>
      </w:r>
      <w:r w:rsidRPr="000C0A8F">
        <w:t>o parámetros editables en la plantilla.</w:t>
      </w:r>
    </w:p>
    <w:p w:rsidR="000C0A8F" w:rsidRPr="000C0A8F" w:rsidRDefault="000C0A8F" w:rsidP="000C0A8F">
      <w:pPr>
        <w:jc w:val="both"/>
      </w:pPr>
      <w:r w:rsidRPr="000C0A8F">
        <w:t>A medida que cree la plantilla, podrá realizar cambios tanto en las regiones editab</w:t>
      </w:r>
      <w:r>
        <w:t xml:space="preserve">les como en las bloqueadas. Sin </w:t>
      </w:r>
      <w:r w:rsidRPr="000C0A8F">
        <w:t>embargo, en un documento basado en plantilla, el usuario de la plantilla sólo podrá realizar cambios en las regiones</w:t>
      </w:r>
      <w:r>
        <w:t xml:space="preserve"> </w:t>
      </w:r>
      <w:r w:rsidRPr="000C0A8F">
        <w:t>editables, no en las regiones bloqueadas.</w:t>
      </w:r>
    </w:p>
    <w:p w:rsidR="000C0A8F" w:rsidRPr="000C0A8F" w:rsidRDefault="000C0A8F" w:rsidP="000C0A8F">
      <w:pPr>
        <w:jc w:val="both"/>
      </w:pPr>
      <w:r w:rsidRPr="000C0A8F">
        <w:t>Una plantilla contiene cuatro tipos de regiones:</w:t>
      </w:r>
    </w:p>
    <w:p w:rsidR="000C0A8F" w:rsidRPr="000C0A8F" w:rsidRDefault="000C0A8F" w:rsidP="000C0A8F">
      <w:pPr>
        <w:jc w:val="both"/>
      </w:pPr>
      <w:r w:rsidRPr="000C0A8F">
        <w:rPr>
          <w:b/>
        </w:rPr>
        <w:t>Una región editable</w:t>
      </w:r>
      <w:r w:rsidRPr="000C0A8F">
        <w:t xml:space="preserve"> Una región no bloqueada de un documento basado en plantilla, es decir, una secció</w:t>
      </w:r>
      <w:r>
        <w:t xml:space="preserve">n que el </w:t>
      </w:r>
      <w:r w:rsidRPr="000C0A8F">
        <w:t>usuario de la plantilla puede editar. El autor de una plantilla puede especificar cualquier área de la plantilla como</w:t>
      </w:r>
      <w:r>
        <w:t xml:space="preserve"> </w:t>
      </w:r>
      <w:r w:rsidRPr="000C0A8F">
        <w:t xml:space="preserve">editable. Para que una plantilla sea efectiva, deberá contener al </w:t>
      </w:r>
      <w:r w:rsidRPr="000C0A8F">
        <w:lastRenderedPageBreak/>
        <w:t>menos una región editable. En caso contrario, las</w:t>
      </w:r>
      <w:r>
        <w:t xml:space="preserve"> </w:t>
      </w:r>
      <w:r w:rsidRPr="000C0A8F">
        <w:t>páginas basadas en la plantilla no se podrán editar.</w:t>
      </w:r>
    </w:p>
    <w:p w:rsidR="000C0A8F" w:rsidRPr="000C0A8F" w:rsidRDefault="000C0A8F" w:rsidP="000C0A8F">
      <w:r w:rsidRPr="000C0A8F">
        <w:rPr>
          <w:b/>
        </w:rPr>
        <w:t>Una región repetida</w:t>
      </w:r>
      <w:r w:rsidRPr="000C0A8F">
        <w:t xml:space="preserve"> Una sección del diseño del documento que se establece de forma</w:t>
      </w:r>
      <w:r>
        <w:t xml:space="preserve"> que el usuario de la plantilla </w:t>
      </w:r>
      <w:r w:rsidRPr="000C0A8F">
        <w:t>pueda añadir o eliminar copias de la región en un documento basado en la plantilla según resulte oport</w:t>
      </w:r>
      <w:r>
        <w:t xml:space="preserve">uno. Por </w:t>
      </w:r>
      <w:r w:rsidRPr="000C0A8F">
        <w:t>ejemplo, puede definir que una fila de una tabla se repita. Las secciones repetidas son editables para que el usuario de</w:t>
      </w:r>
      <w:r>
        <w:t xml:space="preserve"> </w:t>
      </w:r>
      <w:r w:rsidRPr="000C0A8F">
        <w:t>la plantilla pueda editar el contenido del elemento repetido, mientras que el diseño propiamente dicho está controlado</w:t>
      </w:r>
      <w:r>
        <w:t xml:space="preserve"> </w:t>
      </w:r>
      <w:r w:rsidRPr="000C0A8F">
        <w:t>por el autor de la plantilla.</w:t>
      </w:r>
    </w:p>
    <w:p w:rsidR="000C0A8F" w:rsidRPr="000C0A8F" w:rsidRDefault="000C0A8F" w:rsidP="000C0A8F">
      <w:pPr>
        <w:rPr>
          <w:b/>
          <w:i/>
          <w:sz w:val="24"/>
          <w:szCs w:val="24"/>
        </w:rPr>
      </w:pPr>
      <w:r w:rsidRPr="000C0A8F">
        <w:rPr>
          <w:i/>
          <w:sz w:val="24"/>
          <w:szCs w:val="24"/>
        </w:rPr>
        <w:t>Existen dos tipos de regiones repetidas que se pueden insertar en una plantilla:</w:t>
      </w:r>
      <w:r w:rsidRPr="000C0A8F">
        <w:rPr>
          <w:b/>
          <w:i/>
          <w:sz w:val="24"/>
          <w:szCs w:val="24"/>
        </w:rPr>
        <w:t xml:space="preserve"> región repetida y tabla repetida.</w:t>
      </w:r>
    </w:p>
    <w:p w:rsidR="000C0A8F" w:rsidRPr="000C0A8F" w:rsidRDefault="000C0A8F" w:rsidP="000C0A8F">
      <w:pPr>
        <w:jc w:val="both"/>
      </w:pPr>
      <w:r w:rsidRPr="000C0A8F">
        <w:rPr>
          <w:b/>
        </w:rPr>
        <w:t>Una región opcional</w:t>
      </w:r>
      <w:r w:rsidRPr="000C0A8F">
        <w:t xml:space="preserve"> Una sección de la plantilla en la que hay contenido (com</w:t>
      </w:r>
      <w:r>
        <w:t xml:space="preserve">o texto o una imagen) que puede </w:t>
      </w:r>
      <w:r w:rsidRPr="000C0A8F">
        <w:t xml:space="preserve">aparecer o no en un documento. En la página basada en la plantilla, el usuario de la </w:t>
      </w:r>
      <w:r>
        <w:t xml:space="preserve">plantilla suele controlar si el </w:t>
      </w:r>
      <w:r w:rsidRPr="000C0A8F">
        <w:t>contenido se mostrará.</w:t>
      </w:r>
    </w:p>
    <w:p w:rsidR="000C0A8F" w:rsidRPr="000C0A8F" w:rsidRDefault="000C0A8F" w:rsidP="000C0A8F">
      <w:pPr>
        <w:jc w:val="both"/>
      </w:pPr>
      <w:r w:rsidRPr="000C0A8F">
        <w:rPr>
          <w:b/>
        </w:rPr>
        <w:t>Un atributo de etiqueta editable</w:t>
      </w:r>
      <w:r w:rsidRPr="000C0A8F">
        <w:t xml:space="preserve"> Permite desbloquear un atributo de etiqueta de una plantilla de modo que el atributo</w:t>
      </w:r>
      <w:r>
        <w:t xml:space="preserve"> </w:t>
      </w:r>
      <w:r w:rsidRPr="000C0A8F">
        <w:t>pueda editarse en una página basada en plantilla. Por ejemplo, puede “bloquear” qué imagen aparece en el documento,</w:t>
      </w:r>
      <w:r>
        <w:t xml:space="preserve"> </w:t>
      </w:r>
      <w:r w:rsidRPr="000C0A8F">
        <w:t>pero dejar que el usuario de la plantilla establezca alineación izquierda, derecha o central.</w:t>
      </w:r>
    </w:p>
    <w:p w:rsidR="000C0A8F" w:rsidRPr="000C0A8F" w:rsidRDefault="000C0A8F" w:rsidP="000C0A8F">
      <w:pPr>
        <w:rPr>
          <w:sz w:val="36"/>
          <w:szCs w:val="36"/>
        </w:rPr>
      </w:pPr>
      <w:r w:rsidRPr="000C0A8F">
        <w:rPr>
          <w:sz w:val="36"/>
          <w:szCs w:val="36"/>
        </w:rPr>
        <w:t>Scripts de servidor en plantillas y documentos basados en plantillas</w:t>
      </w:r>
    </w:p>
    <w:p w:rsidR="000C0A8F" w:rsidRPr="000C0A8F" w:rsidRDefault="000C0A8F" w:rsidP="000C0A8F">
      <w:r w:rsidRPr="000C0A8F">
        <w:t xml:space="preserve">Algunos scripts de servidor se insertan al principio o al final del documento (antes de </w:t>
      </w:r>
      <w:r>
        <w:t xml:space="preserve">la etiqueta &lt;html&gt; o después de </w:t>
      </w:r>
      <w:r w:rsidRPr="000C0A8F">
        <w:t>la etiqueta &lt;/html&gt;). Estos scripts requieren un tratamiento especial en plantillas y documentos basados en plantilla.</w:t>
      </w:r>
    </w:p>
    <w:p w:rsidR="000C0A8F" w:rsidRPr="000C0A8F" w:rsidRDefault="000C0A8F" w:rsidP="000C0A8F">
      <w:r w:rsidRPr="000C0A8F">
        <w:t>Normalmente, si realiza cambios en el código del script antes de la etiqueta &lt;html&gt; o</w:t>
      </w:r>
      <w:r>
        <w:t xml:space="preserve"> después de la etiqueta &lt;/html&gt; </w:t>
      </w:r>
      <w:r w:rsidRPr="000C0A8F">
        <w:t>de una plantilla, los cambios no se copian en documentos basados en esa plantilla. Est</w:t>
      </w:r>
      <w:r>
        <w:t xml:space="preserve">o puede ocasionar errores en el </w:t>
      </w:r>
      <w:r w:rsidRPr="000C0A8F">
        <w:t>servidor si otros scripts de servidor que se encuentran en el cuerpo principal de la planti</w:t>
      </w:r>
      <w:r>
        <w:t xml:space="preserve">lla dependen de los scripts que </w:t>
      </w:r>
      <w:r w:rsidRPr="000C0A8F">
        <w:t>no se copian. Se le avisará si realiza cambios en los scripts antes de la etiqueta &lt;html&gt; o</w:t>
      </w:r>
      <w:r>
        <w:t xml:space="preserve"> después de la etiqueta &lt;/html&gt; </w:t>
      </w:r>
      <w:r w:rsidRPr="000C0A8F">
        <w:t>en una plantilla.</w:t>
      </w:r>
    </w:p>
    <w:p w:rsidR="00967571" w:rsidRPr="000C0A8F" w:rsidRDefault="000C0A8F" w:rsidP="000C0A8F">
      <w:r w:rsidRPr="000C0A8F">
        <w:t>Para evitar este problema puede insertar el código siguiente en la sección head de la plantilla.</w:t>
      </w:r>
    </w:p>
    <w:p w:rsidR="00967571" w:rsidRPr="000C0A8F" w:rsidRDefault="000C0A8F" w:rsidP="00B66F78">
      <w:pPr>
        <w:autoSpaceDE w:val="0"/>
        <w:autoSpaceDN w:val="0"/>
        <w:adjustRightInd w:val="0"/>
        <w:spacing w:after="0" w:line="240" w:lineRule="auto"/>
        <w:rPr>
          <w:rFonts w:ascii="MinionPro-Bold" w:hAnsi="MinionPro-Bold" w:cs="MinionPro-Bold"/>
          <w:b/>
          <w:bCs/>
          <w:sz w:val="28"/>
          <w:szCs w:val="28"/>
        </w:rPr>
      </w:pPr>
      <w:r w:rsidRPr="000C0A8F">
        <w:rPr>
          <w:rFonts w:ascii="MinionPro-Bold" w:hAnsi="MinionPro-Bold" w:cs="MinionPro-Bold"/>
          <w:b/>
          <w:bCs/>
          <w:sz w:val="28"/>
          <w:szCs w:val="28"/>
        </w:rPr>
        <w:t>&lt;!-- TemplateInfo codeOutsideHTMLIsLocked="true" --&gt;</w:t>
      </w:r>
    </w:p>
    <w:p w:rsidR="00967571" w:rsidRDefault="00967571" w:rsidP="00B66F78">
      <w:pPr>
        <w:autoSpaceDE w:val="0"/>
        <w:autoSpaceDN w:val="0"/>
        <w:adjustRightInd w:val="0"/>
        <w:spacing w:after="0" w:line="240" w:lineRule="auto"/>
        <w:rPr>
          <w:rFonts w:ascii="MinionPro-Bold" w:hAnsi="MinionPro-Bold" w:cs="MinionPro-Bold"/>
          <w:b/>
          <w:bCs/>
          <w:sz w:val="50"/>
          <w:szCs w:val="50"/>
        </w:rPr>
      </w:pPr>
    </w:p>
    <w:p w:rsidR="00967571" w:rsidRDefault="00967571" w:rsidP="00B66F78">
      <w:pPr>
        <w:autoSpaceDE w:val="0"/>
        <w:autoSpaceDN w:val="0"/>
        <w:adjustRightInd w:val="0"/>
        <w:spacing w:after="0" w:line="240" w:lineRule="auto"/>
        <w:rPr>
          <w:rFonts w:ascii="MinionPro-Bold" w:hAnsi="MinionPro-Bold" w:cs="MinionPro-Bold"/>
          <w:b/>
          <w:bCs/>
          <w:sz w:val="50"/>
          <w:szCs w:val="50"/>
        </w:rPr>
      </w:pPr>
    </w:p>
    <w:p w:rsidR="000C0A8F" w:rsidRPr="000C0A8F" w:rsidRDefault="000C0A8F" w:rsidP="000C0A8F">
      <w:pPr>
        <w:rPr>
          <w:sz w:val="36"/>
          <w:szCs w:val="36"/>
        </w:rPr>
      </w:pPr>
      <w:r w:rsidRPr="000C0A8F">
        <w:rPr>
          <w:sz w:val="36"/>
          <w:szCs w:val="36"/>
        </w:rPr>
        <w:lastRenderedPageBreak/>
        <w:t>Creación de una plantilla de Dreamweaver</w:t>
      </w:r>
    </w:p>
    <w:p w:rsidR="000C0A8F" w:rsidRPr="000C0A8F" w:rsidRDefault="000C0A8F" w:rsidP="000C0A8F">
      <w:pPr>
        <w:rPr>
          <w:b/>
        </w:rPr>
      </w:pPr>
      <w:r w:rsidRPr="000C0A8F">
        <w:rPr>
          <w:b/>
        </w:rPr>
        <w:t>Acerca de la creación de plantillas de Dreamweaver</w:t>
      </w:r>
    </w:p>
    <w:p w:rsidR="000C0A8F" w:rsidRDefault="000C0A8F" w:rsidP="000C0A8F">
      <w:pPr>
        <w:jc w:val="both"/>
      </w:pPr>
      <w:r>
        <w:t>Puede crear una plantilla a partir de un documento existente (por ejemplo, un documento HTML, Adobe ColdFusion o Microsoft Active Server Pages) o a partir de un documento nuevo.</w:t>
      </w:r>
    </w:p>
    <w:p w:rsidR="00967571" w:rsidRPr="000C0A8F" w:rsidRDefault="000C0A8F" w:rsidP="000C0A8F">
      <w:pPr>
        <w:jc w:val="both"/>
      </w:pPr>
      <w:r>
        <w:t>Una vez creada la plantilla, puede insertar regiones de plantillas y establecer las preferencias de plantilla para el color de código y el de resaltado de la región de plantilla.</w:t>
      </w:r>
    </w:p>
    <w:p w:rsidR="000C0A8F" w:rsidRPr="000C0A8F" w:rsidRDefault="000C0A8F" w:rsidP="000C0A8F">
      <w:pPr>
        <w:rPr>
          <w:b/>
          <w:sz w:val="28"/>
          <w:szCs w:val="28"/>
        </w:rPr>
      </w:pPr>
      <w:r w:rsidRPr="000C0A8F">
        <w:rPr>
          <w:b/>
          <w:sz w:val="28"/>
          <w:szCs w:val="28"/>
        </w:rPr>
        <w:t>Creación de una plantilla a partir de un documento existente</w:t>
      </w:r>
    </w:p>
    <w:p w:rsidR="000C0A8F" w:rsidRDefault="000C0A8F" w:rsidP="000C0A8F">
      <w:pPr>
        <w:jc w:val="both"/>
      </w:pPr>
      <w:r>
        <w:t>Puede crear una plantilla a partir de un documento existente.</w:t>
      </w:r>
    </w:p>
    <w:p w:rsidR="000C0A8F" w:rsidRDefault="000C0A8F" w:rsidP="000C0A8F">
      <w:pPr>
        <w:jc w:val="both"/>
      </w:pPr>
      <w:r w:rsidRPr="000C0A8F">
        <w:rPr>
          <w:b/>
        </w:rPr>
        <w:t>1</w:t>
      </w:r>
      <w:r>
        <w:t xml:space="preserve"> Abra el documento que desea guardar como plantilla.</w:t>
      </w:r>
    </w:p>
    <w:p w:rsidR="000C0A8F" w:rsidRDefault="000C0A8F" w:rsidP="000C0A8F">
      <w:pPr>
        <w:jc w:val="both"/>
      </w:pPr>
      <w:r w:rsidRPr="000C0A8F">
        <w:rPr>
          <w:b/>
        </w:rPr>
        <w:t>2</w:t>
      </w:r>
      <w:r>
        <w:t xml:space="preserve"> Siga uno de estos procedimientos:</w:t>
      </w:r>
    </w:p>
    <w:p w:rsidR="000C0A8F" w:rsidRDefault="000C0A8F" w:rsidP="000C0A8F">
      <w:pPr>
        <w:jc w:val="both"/>
      </w:pPr>
      <w:r>
        <w:t>• Seleccione Archivo &gt; Guardar como plantilla.</w:t>
      </w:r>
    </w:p>
    <w:p w:rsidR="00967571" w:rsidRDefault="000C0A8F" w:rsidP="000C0A8F">
      <w:pPr>
        <w:jc w:val="both"/>
      </w:pPr>
      <w:r>
        <w:t>• En la categoría Común del panel Insertar, haga clic en el botón Plantillas y, a continuación, seleccione Crear plantilla.</w:t>
      </w:r>
    </w:p>
    <w:p w:rsidR="000C0A8F" w:rsidRPr="000C0A8F" w:rsidRDefault="000C0A8F" w:rsidP="000C0A8F">
      <w:pPr>
        <w:jc w:val="both"/>
      </w:pPr>
      <w:r w:rsidRPr="000C0A8F">
        <w:rPr>
          <w:b/>
        </w:rPr>
        <w:t>3</w:t>
      </w:r>
      <w:r w:rsidRPr="000C0A8F">
        <w:t xml:space="preserve"> Seleccione un sitio para guardar la plantilla en el menú emergente Sitio y, a continuación, introduzca un nombre</w:t>
      </w:r>
      <w:r>
        <w:t xml:space="preserve"> </w:t>
      </w:r>
      <w:r w:rsidRPr="000C0A8F">
        <w:t>exclusivo para la plantilla en el cuadro de texto Guardar como.</w:t>
      </w:r>
    </w:p>
    <w:p w:rsidR="000C0A8F" w:rsidRDefault="000C0A8F" w:rsidP="000C0A8F">
      <w:pPr>
        <w:jc w:val="both"/>
      </w:pPr>
      <w:r w:rsidRPr="000C0A8F">
        <w:rPr>
          <w:b/>
        </w:rPr>
        <w:t>4</w:t>
      </w:r>
      <w:r w:rsidRPr="000C0A8F">
        <w:t xml:space="preserve"> Haga clic en Guardar. Dreamweaver guarda el archivo de plantilla en la carpeta Te</w:t>
      </w:r>
      <w:r>
        <w:t xml:space="preserve">mplates del sitio en la carpeta </w:t>
      </w:r>
      <w:r w:rsidRPr="000C0A8F">
        <w:t>raíz local del sitio, con la extensión de archivo .dwt. Si no existe la carpeta Templa</w:t>
      </w:r>
      <w:r>
        <w:t xml:space="preserve">tes en el sitio, Dreamweaver la </w:t>
      </w:r>
      <w:r w:rsidRPr="000C0A8F">
        <w:t>creará automáticamente cuando guarde una plantilla nueva.</w:t>
      </w:r>
    </w:p>
    <w:p w:rsidR="000C0A8F" w:rsidRDefault="000C0A8F" w:rsidP="00130221">
      <w:pPr>
        <w:jc w:val="both"/>
        <w:rPr>
          <w:i/>
        </w:rPr>
      </w:pPr>
      <w:r w:rsidRPr="00130221">
        <w:rPr>
          <w:b/>
          <w:i/>
        </w:rPr>
        <w:t>Nota:</w:t>
      </w:r>
      <w:r w:rsidRPr="00130221">
        <w:rPr>
          <w:i/>
        </w:rPr>
        <w:t xml:space="preserve"> No saque las plantillas de la carpeta Templates ni guarde en ella archivos que no sean plantillas. Tampoco debe sacar la carpeta Templates de su carpeta raíz local. Si lo hace se producirán errores en las rutas de las plantillas.</w:t>
      </w:r>
    </w:p>
    <w:p w:rsidR="00130221" w:rsidRPr="00130221" w:rsidRDefault="00130221" w:rsidP="00130221">
      <w:pPr>
        <w:jc w:val="both"/>
        <w:rPr>
          <w:b/>
          <w:sz w:val="28"/>
          <w:szCs w:val="28"/>
        </w:rPr>
      </w:pPr>
      <w:r w:rsidRPr="00130221">
        <w:rPr>
          <w:b/>
          <w:sz w:val="28"/>
          <w:szCs w:val="28"/>
        </w:rPr>
        <w:t>Utilización del panel Activos para crear una plantilla nueva</w:t>
      </w:r>
    </w:p>
    <w:p w:rsidR="00130221" w:rsidRPr="00130221" w:rsidRDefault="00130221" w:rsidP="00130221">
      <w:pPr>
        <w:jc w:val="both"/>
      </w:pPr>
      <w:r w:rsidRPr="00130221">
        <w:rPr>
          <w:b/>
        </w:rPr>
        <w:t>1</w:t>
      </w:r>
      <w:r w:rsidRPr="00130221">
        <w:t xml:space="preserve"> En el panel Activos (Ventana &gt; Activos), seleccione la categoría Plantillas situada en la parte izquierda</w:t>
      </w:r>
      <w:r>
        <w:t xml:space="preserve"> </w:t>
      </w:r>
      <w:r w:rsidRPr="00130221">
        <w:t xml:space="preserve">del panel </w:t>
      </w:r>
      <w:r>
        <w:rPr>
          <w:noProof/>
        </w:rPr>
        <w:drawing>
          <wp:inline distT="0" distB="0" distL="0" distR="0">
            <wp:extent cx="142875" cy="104775"/>
            <wp:effectExtent l="19050" t="0" r="9525" b="0"/>
            <wp:docPr id="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srcRect/>
                    <a:stretch>
                      <a:fillRect/>
                    </a:stretch>
                  </pic:blipFill>
                  <pic:spPr bwMode="auto">
                    <a:xfrm>
                      <a:off x="0" y="0"/>
                      <a:ext cx="142875" cy="104775"/>
                    </a:xfrm>
                    <a:prstGeom prst="rect">
                      <a:avLst/>
                    </a:prstGeom>
                    <a:noFill/>
                    <a:ln w="9525">
                      <a:noFill/>
                      <a:miter lim="800000"/>
                      <a:headEnd/>
                      <a:tailEnd/>
                    </a:ln>
                  </pic:spPr>
                </pic:pic>
              </a:graphicData>
            </a:graphic>
          </wp:inline>
        </w:drawing>
      </w:r>
      <w:r>
        <w:t xml:space="preserve"> </w:t>
      </w:r>
      <w:r w:rsidRPr="00130221">
        <w:t>.</w:t>
      </w:r>
    </w:p>
    <w:p w:rsidR="00130221" w:rsidRPr="00130221" w:rsidRDefault="00130221" w:rsidP="00130221">
      <w:pPr>
        <w:jc w:val="both"/>
      </w:pPr>
      <w:r w:rsidRPr="00130221">
        <w:rPr>
          <w:b/>
        </w:rPr>
        <w:t>2</w:t>
      </w:r>
      <w:r w:rsidRPr="00130221">
        <w:t xml:space="preserve"> Haga clic en el botón Nueva plantilla que se encuentra en la parte inferior del panel Activos </w:t>
      </w:r>
      <w:r>
        <w:rPr>
          <w:noProof/>
        </w:rPr>
        <w:drawing>
          <wp:inline distT="0" distB="0" distL="0" distR="0">
            <wp:extent cx="104775" cy="95250"/>
            <wp:effectExtent l="19050" t="0" r="9525" b="0"/>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srcRect/>
                    <a:stretch>
                      <a:fillRect/>
                    </a:stretch>
                  </pic:blipFill>
                  <pic:spPr bwMode="auto">
                    <a:xfrm>
                      <a:off x="0" y="0"/>
                      <a:ext cx="104775" cy="95250"/>
                    </a:xfrm>
                    <a:prstGeom prst="rect">
                      <a:avLst/>
                    </a:prstGeom>
                    <a:noFill/>
                    <a:ln w="9525">
                      <a:noFill/>
                      <a:miter lim="800000"/>
                      <a:headEnd/>
                      <a:tailEnd/>
                    </a:ln>
                  </pic:spPr>
                </pic:pic>
              </a:graphicData>
            </a:graphic>
          </wp:inline>
        </w:drawing>
      </w:r>
      <w:r w:rsidRPr="00130221">
        <w:t xml:space="preserve"> .</w:t>
      </w:r>
    </w:p>
    <w:p w:rsidR="00130221" w:rsidRPr="00130221" w:rsidRDefault="00130221" w:rsidP="00130221">
      <w:pPr>
        <w:jc w:val="both"/>
      </w:pPr>
      <w:r w:rsidRPr="00130221">
        <w:t>Se añadirá una plantilla nueva sin título a la lista de plantillas del panel Activos.</w:t>
      </w:r>
    </w:p>
    <w:p w:rsidR="00130221" w:rsidRPr="00130221" w:rsidRDefault="00130221" w:rsidP="00130221">
      <w:pPr>
        <w:jc w:val="both"/>
      </w:pPr>
      <w:r w:rsidRPr="00130221">
        <w:rPr>
          <w:b/>
        </w:rPr>
        <w:t>3</w:t>
      </w:r>
      <w:r w:rsidRPr="00130221">
        <w:t xml:space="preserve"> Con la plantilla aún seleccionada, escriba un nombre y presione Intro (Windows) o Retorno (Macintosh).</w:t>
      </w:r>
    </w:p>
    <w:p w:rsidR="00130221" w:rsidRPr="00130221" w:rsidRDefault="00130221" w:rsidP="00130221">
      <w:pPr>
        <w:jc w:val="both"/>
      </w:pPr>
      <w:r w:rsidRPr="00130221">
        <w:lastRenderedPageBreak/>
        <w:t>Dreamweaver crea una plantilla en blanco en el panel Activos y la carpeta Templates.</w:t>
      </w:r>
    </w:p>
    <w:p w:rsidR="00967571" w:rsidRPr="000C0A8F" w:rsidRDefault="00967571" w:rsidP="000C0A8F"/>
    <w:p w:rsidR="00967571" w:rsidRDefault="00130221" w:rsidP="00130221">
      <w:pPr>
        <w:rPr>
          <w:b/>
          <w:sz w:val="28"/>
          <w:szCs w:val="28"/>
        </w:rPr>
      </w:pPr>
      <w:r w:rsidRPr="00130221">
        <w:rPr>
          <w:b/>
          <w:sz w:val="28"/>
          <w:szCs w:val="28"/>
        </w:rPr>
        <w:t>Creación de regiones editables</w:t>
      </w:r>
    </w:p>
    <w:p w:rsidR="00130221" w:rsidRPr="00130221" w:rsidRDefault="00130221" w:rsidP="00130221">
      <w:pPr>
        <w:jc w:val="both"/>
        <w:rPr>
          <w:b/>
        </w:rPr>
      </w:pPr>
      <w:r w:rsidRPr="00130221">
        <w:rPr>
          <w:b/>
        </w:rPr>
        <w:t>Inserción de una región editable</w:t>
      </w:r>
    </w:p>
    <w:p w:rsidR="00130221" w:rsidRPr="00130221" w:rsidRDefault="00130221" w:rsidP="00130221">
      <w:pPr>
        <w:jc w:val="both"/>
      </w:pPr>
      <w:r w:rsidRPr="00130221">
        <w:t>Las regiones de plantilla editables controlan qué áreas de una página basada en plantilla puede editar el usuario. Antes</w:t>
      </w:r>
      <w:r>
        <w:t xml:space="preserve"> </w:t>
      </w:r>
      <w:r w:rsidRPr="00130221">
        <w:t>de insertar una región editable, guarde como plantilla el documento en el que está trabajando.</w:t>
      </w:r>
    </w:p>
    <w:p w:rsidR="00130221" w:rsidRPr="00130221" w:rsidRDefault="00130221" w:rsidP="00130221">
      <w:pPr>
        <w:jc w:val="both"/>
        <w:rPr>
          <w:i/>
        </w:rPr>
      </w:pPr>
      <w:r w:rsidRPr="00130221">
        <w:rPr>
          <w:b/>
          <w:i/>
        </w:rPr>
        <w:t>Nota:</w:t>
      </w:r>
      <w:r w:rsidRPr="00130221">
        <w:rPr>
          <w:i/>
        </w:rPr>
        <w:t xml:space="preserve"> Si inserta una región editable en un documento en lugar de hacerlo en un archivo de plantilla, se le avisará de que el documento se guardará automáticamente como plantilla.</w:t>
      </w:r>
    </w:p>
    <w:p w:rsidR="00130221" w:rsidRPr="00130221" w:rsidRDefault="00130221" w:rsidP="00130221">
      <w:pPr>
        <w:jc w:val="both"/>
      </w:pPr>
      <w:r w:rsidRPr="00130221">
        <w:t>Puede colocar una región editable en cualquier lugar de la página, pero tenga en cuenta los siguientes aspectos si va a</w:t>
      </w:r>
      <w:r>
        <w:t xml:space="preserve"> </w:t>
      </w:r>
      <w:r w:rsidRPr="00130221">
        <w:t>hacer que una tabla o un elemento con posición absoluta (elemento PA) sea editable:</w:t>
      </w:r>
    </w:p>
    <w:p w:rsidR="00130221" w:rsidRPr="00130221" w:rsidRDefault="00130221" w:rsidP="00130221">
      <w:pPr>
        <w:jc w:val="both"/>
      </w:pPr>
      <w:r w:rsidRPr="00130221">
        <w:t>• Puede marcar una tabla entera o una celda individual de una tabla como editable, pero no podrá marcar varias</w:t>
      </w:r>
      <w:r>
        <w:t xml:space="preserve"> </w:t>
      </w:r>
      <w:r w:rsidRPr="00130221">
        <w:t>celdas de una tabla como una sola región editable. Si hay una etiqueta &lt;td&gt; seleccionada, la región editable incluirá</w:t>
      </w:r>
      <w:r>
        <w:t xml:space="preserve"> </w:t>
      </w:r>
      <w:r w:rsidRPr="00130221">
        <w:t>la región alrededor de la celda. Si no, la región editable afectará sólo al contenido de la celda.</w:t>
      </w:r>
    </w:p>
    <w:p w:rsidR="00130221" w:rsidRPr="00130221" w:rsidRDefault="00130221" w:rsidP="00130221">
      <w:pPr>
        <w:jc w:val="both"/>
      </w:pPr>
      <w:r w:rsidRPr="00130221">
        <w:t>• Los elementos PA y el contenido de los elementos PA son elementos independientes. Al convertir un elemento PA</w:t>
      </w:r>
      <w:r>
        <w:t xml:space="preserve"> </w:t>
      </w:r>
      <w:r w:rsidRPr="00130221">
        <w:t>en editable, es posible cambiar la posición del elemento PA y de su contenido, mientras que al convertir el</w:t>
      </w:r>
      <w:r>
        <w:t xml:space="preserve"> </w:t>
      </w:r>
      <w:r w:rsidRPr="00130221">
        <w:t>contenido de un elemento PA en editable sólo puede cambiarse el contenido del elemento PA, no su posición.</w:t>
      </w:r>
    </w:p>
    <w:p w:rsidR="00130221" w:rsidRPr="00130221" w:rsidRDefault="00130221" w:rsidP="00130221">
      <w:pPr>
        <w:jc w:val="both"/>
      </w:pPr>
      <w:r w:rsidRPr="00130221">
        <w:rPr>
          <w:b/>
        </w:rPr>
        <w:t>1</w:t>
      </w:r>
      <w:r w:rsidRPr="00130221">
        <w:t xml:space="preserve"> En la ventana de documento, siga uno de estos procedimientos para seleccionar la región:</w:t>
      </w:r>
    </w:p>
    <w:p w:rsidR="00130221" w:rsidRPr="00130221" w:rsidRDefault="00130221" w:rsidP="00130221">
      <w:pPr>
        <w:jc w:val="both"/>
      </w:pPr>
      <w:r w:rsidRPr="00130221">
        <w:t>• Seleccione el texto o el contenido que desea definir como región editable.</w:t>
      </w:r>
    </w:p>
    <w:p w:rsidR="00130221" w:rsidRPr="00130221" w:rsidRDefault="00130221" w:rsidP="00130221">
      <w:pPr>
        <w:jc w:val="both"/>
      </w:pPr>
      <w:r w:rsidRPr="00130221">
        <w:t>• Sitúe el punto de inserción en la posición en la que desea insertar una región editable.</w:t>
      </w:r>
    </w:p>
    <w:p w:rsidR="00130221" w:rsidRPr="00130221" w:rsidRDefault="00130221" w:rsidP="00130221">
      <w:pPr>
        <w:jc w:val="both"/>
      </w:pPr>
      <w:r w:rsidRPr="00130221">
        <w:rPr>
          <w:b/>
        </w:rPr>
        <w:t xml:space="preserve">2 </w:t>
      </w:r>
      <w:r w:rsidRPr="00130221">
        <w:t>Siga uno de estos procedimientos para insertar una región editable:</w:t>
      </w:r>
    </w:p>
    <w:p w:rsidR="00130221" w:rsidRPr="00130221" w:rsidRDefault="00130221" w:rsidP="00130221">
      <w:pPr>
        <w:jc w:val="both"/>
      </w:pPr>
      <w:r w:rsidRPr="00130221">
        <w:t>• Seleccione Insertar &gt; Objetos de plantilla &gt; Región editable.</w:t>
      </w:r>
    </w:p>
    <w:p w:rsidR="00130221" w:rsidRPr="00130221" w:rsidRDefault="00130221" w:rsidP="00130221">
      <w:pPr>
        <w:jc w:val="both"/>
      </w:pPr>
      <w:r w:rsidRPr="00130221">
        <w:t>• Haga clic con el botón derecho (Windows) o mantenga presionada la tecla Control y haga clic (Macintosh) y</w:t>
      </w:r>
      <w:r>
        <w:t xml:space="preserve"> </w:t>
      </w:r>
      <w:r w:rsidRPr="00130221">
        <w:t>seleccione Plantillas &gt; Nueva región editable.</w:t>
      </w:r>
    </w:p>
    <w:p w:rsidR="00130221" w:rsidRPr="00130221" w:rsidRDefault="00130221" w:rsidP="00130221">
      <w:pPr>
        <w:jc w:val="both"/>
      </w:pPr>
      <w:r w:rsidRPr="00130221">
        <w:t>• En la categoría Común del panel Insertar, haga clic en el botón Plantillas y, a continuación, seleccione Región</w:t>
      </w:r>
      <w:r>
        <w:t xml:space="preserve"> </w:t>
      </w:r>
      <w:r w:rsidRPr="00130221">
        <w:t>editable.</w:t>
      </w:r>
    </w:p>
    <w:p w:rsidR="00130221" w:rsidRPr="00130221" w:rsidRDefault="00130221" w:rsidP="00130221">
      <w:pPr>
        <w:jc w:val="both"/>
      </w:pPr>
      <w:r w:rsidRPr="00130221">
        <w:rPr>
          <w:b/>
        </w:rPr>
        <w:t>3</w:t>
      </w:r>
      <w:r w:rsidRPr="00130221">
        <w:t xml:space="preserve"> En el cuadro de texto Nombre, introduzca un nombre exclusivo para la región. (No se puede usar el mismo nombre</w:t>
      </w:r>
      <w:r>
        <w:t xml:space="preserve"> </w:t>
      </w:r>
      <w:r w:rsidRPr="00130221">
        <w:t>para más de una región editable en una plantilla determinada.)</w:t>
      </w:r>
    </w:p>
    <w:p w:rsidR="00967571" w:rsidRDefault="00130221" w:rsidP="00130221">
      <w:pPr>
        <w:jc w:val="both"/>
      </w:pPr>
      <w:r w:rsidRPr="00130221">
        <w:rPr>
          <w:b/>
        </w:rPr>
        <w:lastRenderedPageBreak/>
        <w:t>4</w:t>
      </w:r>
      <w:r>
        <w:t xml:space="preserve"> Haga clic en Aceptar. La región editable aparece limitada por un contorno rectangular resaltado en la plantilla con el color de resaltado definido en las preferencias. En la esquina superior izquierda de la región verá una ficha con el nombre de la región. Si ha insertado una región editable vacía en el documento, el nombre de la región también aparecerá dentro de la región.</w:t>
      </w:r>
    </w:p>
    <w:p w:rsidR="00130221" w:rsidRPr="00130221" w:rsidRDefault="00130221" w:rsidP="00130221">
      <w:pPr>
        <w:jc w:val="both"/>
        <w:rPr>
          <w:b/>
          <w:sz w:val="28"/>
          <w:szCs w:val="28"/>
        </w:rPr>
      </w:pPr>
      <w:r w:rsidRPr="00130221">
        <w:rPr>
          <w:b/>
          <w:sz w:val="28"/>
          <w:szCs w:val="28"/>
        </w:rPr>
        <w:t>Eliminación de una región editable</w:t>
      </w:r>
    </w:p>
    <w:p w:rsidR="00130221" w:rsidRDefault="00130221" w:rsidP="00130221">
      <w:pPr>
        <w:jc w:val="both"/>
      </w:pPr>
      <w:r>
        <w:t>Si ha marcado una región del archivo de plantilla como editable y después desea bloquearla de nuevo (convertirla en no editable en los documentos basados en la plantilla), utilice el comando Quitar formato de plantilla.</w:t>
      </w:r>
    </w:p>
    <w:p w:rsidR="00130221" w:rsidRDefault="00130221" w:rsidP="00130221">
      <w:pPr>
        <w:jc w:val="both"/>
      </w:pPr>
      <w:r w:rsidRPr="00130221">
        <w:rPr>
          <w:b/>
        </w:rPr>
        <w:t>1</w:t>
      </w:r>
      <w:r>
        <w:t xml:space="preserve"> Haga clic en la ficha situada en la esquina superior izquierda de la región editable para seleccionarla.</w:t>
      </w:r>
    </w:p>
    <w:p w:rsidR="00130221" w:rsidRDefault="00130221" w:rsidP="00130221">
      <w:pPr>
        <w:jc w:val="both"/>
      </w:pPr>
      <w:r w:rsidRPr="00130221">
        <w:rPr>
          <w:b/>
        </w:rPr>
        <w:t xml:space="preserve">2 </w:t>
      </w:r>
      <w:r>
        <w:t>Siga uno de estos procedimientos:</w:t>
      </w:r>
    </w:p>
    <w:p w:rsidR="00130221" w:rsidRDefault="00130221" w:rsidP="00130221">
      <w:pPr>
        <w:jc w:val="both"/>
      </w:pPr>
      <w:r>
        <w:t>• Elija Modificar &gt; Plantillas &gt; Quitar formato de plantilla.</w:t>
      </w:r>
    </w:p>
    <w:p w:rsidR="00130221" w:rsidRDefault="00130221" w:rsidP="00130221">
      <w:pPr>
        <w:jc w:val="both"/>
      </w:pPr>
      <w:r>
        <w:t>• Haga clic con el botón derecho (Windows) o mantenga presionada la tecla Control y haga clic (Macintosh) y seleccione Plantillas &gt; Quitar formato de plantilla.</w:t>
      </w:r>
    </w:p>
    <w:p w:rsidR="00130221" w:rsidRPr="00130221" w:rsidRDefault="00130221" w:rsidP="00130221">
      <w:pPr>
        <w:jc w:val="both"/>
      </w:pPr>
      <w:r>
        <w:t>La región dejará de ser editable.</w:t>
      </w:r>
    </w:p>
    <w:p w:rsidR="00130221" w:rsidRPr="00130221" w:rsidRDefault="00130221" w:rsidP="00130221">
      <w:pPr>
        <w:spacing w:line="240" w:lineRule="auto"/>
        <w:rPr>
          <w:sz w:val="36"/>
          <w:szCs w:val="36"/>
        </w:rPr>
      </w:pPr>
      <w:r w:rsidRPr="00130221">
        <w:rPr>
          <w:sz w:val="36"/>
          <w:szCs w:val="36"/>
        </w:rPr>
        <w:t>Creación de regiones repetidas</w:t>
      </w:r>
    </w:p>
    <w:p w:rsidR="00967571" w:rsidRDefault="00130221" w:rsidP="00130221">
      <w:pPr>
        <w:spacing w:line="240" w:lineRule="auto"/>
        <w:rPr>
          <w:b/>
        </w:rPr>
      </w:pPr>
      <w:r w:rsidRPr="00130221">
        <w:rPr>
          <w:b/>
        </w:rPr>
        <w:t>Acerca de las regiones repetidas de plantillas</w:t>
      </w:r>
    </w:p>
    <w:p w:rsidR="00130221" w:rsidRPr="00130221" w:rsidRDefault="00130221" w:rsidP="00130221">
      <w:pPr>
        <w:jc w:val="both"/>
      </w:pPr>
      <w:r w:rsidRPr="00130221">
        <w:t>Una región repetida es una sección de una plantilla que se puede duplicar muchas veces en una página basada en</w:t>
      </w:r>
      <w:r>
        <w:t xml:space="preserve"> </w:t>
      </w:r>
      <w:r w:rsidRPr="00130221">
        <w:t>plantilla. Generalmente, las regiones repetidas suelen utilizarse con tablas. Sin embargo,</w:t>
      </w:r>
      <w:r>
        <w:t xml:space="preserve"> también es posible definir una </w:t>
      </w:r>
      <w:r w:rsidRPr="00130221">
        <w:t>región repetida para otros elementos de la página.</w:t>
      </w:r>
    </w:p>
    <w:p w:rsidR="00130221" w:rsidRPr="00130221" w:rsidRDefault="00130221" w:rsidP="00130221">
      <w:pPr>
        <w:jc w:val="both"/>
      </w:pPr>
      <w:r w:rsidRPr="00130221">
        <w:t>Las regiones repetidas permiten controlar el diseño de la página mediante la repeti</w:t>
      </w:r>
      <w:r>
        <w:t xml:space="preserve">ción de determinados elementos, </w:t>
      </w:r>
      <w:r w:rsidRPr="00130221">
        <w:t xml:space="preserve">como un elemento de catálogo y un diseño de descripción, o la repetición de una </w:t>
      </w:r>
      <w:r>
        <w:t xml:space="preserve">fila de datos como una lista de </w:t>
      </w:r>
      <w:r w:rsidRPr="00130221">
        <w:t>elementos.</w:t>
      </w:r>
    </w:p>
    <w:p w:rsidR="00130221" w:rsidRDefault="00130221" w:rsidP="00130221">
      <w:pPr>
        <w:jc w:val="both"/>
      </w:pPr>
      <w:r w:rsidRPr="00130221">
        <w:t>Puede utilizar dos objetos de plantilla de región repetida: región repetida y tabla repetida.</w:t>
      </w:r>
    </w:p>
    <w:p w:rsidR="00130221" w:rsidRPr="00130221" w:rsidRDefault="00130221" w:rsidP="00130221">
      <w:pPr>
        <w:jc w:val="both"/>
        <w:rPr>
          <w:b/>
          <w:sz w:val="28"/>
          <w:szCs w:val="28"/>
        </w:rPr>
      </w:pPr>
      <w:r w:rsidRPr="00130221">
        <w:rPr>
          <w:b/>
          <w:sz w:val="28"/>
          <w:szCs w:val="28"/>
        </w:rPr>
        <w:t>Creación de una región repetida en una plantilla</w:t>
      </w:r>
    </w:p>
    <w:p w:rsidR="00130221" w:rsidRDefault="00130221" w:rsidP="00130221">
      <w:pPr>
        <w:jc w:val="both"/>
      </w:pPr>
      <w:r>
        <w:t>Las regiones repetidas permiten a los usuarios de las plantillas duplicar una región especificada en una plantilla tantas veces como deseen. Una región repetida no tiene por qué ser necesariamente una región editable.</w:t>
      </w:r>
    </w:p>
    <w:p w:rsidR="00130221" w:rsidRDefault="00130221" w:rsidP="00130221">
      <w:pPr>
        <w:jc w:val="both"/>
      </w:pPr>
      <w:r>
        <w:t>Para convertir en editable el contenido de una región repetida (por ejemplo, para que un usuario pueda introducir texto en una celda de la tabla en un documento basado en una plantilla), deberá insertar una región editable en la región repetida.</w:t>
      </w:r>
    </w:p>
    <w:p w:rsidR="00130221" w:rsidRDefault="00130221" w:rsidP="00130221">
      <w:pPr>
        <w:jc w:val="both"/>
      </w:pPr>
      <w:r w:rsidRPr="00130221">
        <w:rPr>
          <w:b/>
        </w:rPr>
        <w:lastRenderedPageBreak/>
        <w:t>1</w:t>
      </w:r>
      <w:r>
        <w:t xml:space="preserve"> En la ventana de documento, siga uno de estos procedimientos:</w:t>
      </w:r>
    </w:p>
    <w:p w:rsidR="00130221" w:rsidRDefault="00130221" w:rsidP="00130221">
      <w:pPr>
        <w:jc w:val="both"/>
      </w:pPr>
      <w:r>
        <w:t>• Seleccione el texto o el contenido que desea definir como región repetida.</w:t>
      </w:r>
    </w:p>
    <w:p w:rsidR="00130221" w:rsidRDefault="00130221" w:rsidP="00130221">
      <w:pPr>
        <w:jc w:val="both"/>
      </w:pPr>
      <w:r>
        <w:t>• Sitúe el punto de inserción en el documento en el que desea insertar la región repetida.</w:t>
      </w:r>
    </w:p>
    <w:p w:rsidR="00130221" w:rsidRDefault="00130221" w:rsidP="00130221">
      <w:pPr>
        <w:jc w:val="both"/>
      </w:pPr>
      <w:r w:rsidRPr="00130221">
        <w:rPr>
          <w:b/>
        </w:rPr>
        <w:t>2</w:t>
      </w:r>
      <w:r>
        <w:t xml:space="preserve"> Siga uno de estos procedimientos:</w:t>
      </w:r>
    </w:p>
    <w:p w:rsidR="00130221" w:rsidRDefault="00130221" w:rsidP="00130221">
      <w:pPr>
        <w:jc w:val="both"/>
      </w:pPr>
      <w:r>
        <w:t>• Elija Insertar &gt; Objetos de plantilla &gt; Región repetida.</w:t>
      </w:r>
    </w:p>
    <w:p w:rsidR="00130221" w:rsidRDefault="00130221" w:rsidP="00130221">
      <w:pPr>
        <w:jc w:val="both"/>
      </w:pPr>
      <w:r>
        <w:t>• Haga clic con el botón derecho (Windows) o mantenga presionada la tecla Control y haga clic (Macintosh) y seleccione Plantillas &gt; Nueva región repetida.</w:t>
      </w:r>
    </w:p>
    <w:p w:rsidR="00130221" w:rsidRDefault="00130221" w:rsidP="00130221">
      <w:pPr>
        <w:jc w:val="both"/>
      </w:pPr>
      <w:r>
        <w:t>• En la categoría Común del panel Insertar, haga clic en el botón Plantillas y, a continuación, seleccione Región repetida en el menú emergente.</w:t>
      </w:r>
    </w:p>
    <w:p w:rsidR="00130221" w:rsidRDefault="00130221" w:rsidP="00130221">
      <w:pPr>
        <w:jc w:val="both"/>
      </w:pPr>
      <w:r w:rsidRPr="00130221">
        <w:rPr>
          <w:b/>
        </w:rPr>
        <w:t>3</w:t>
      </w:r>
      <w:r>
        <w:t xml:space="preserve"> En el cuadro de texto Nombre, introduzca un nombre exclusivo para la región. (No se puede usar el mismo nombre para más de una región repetida en una plantilla.)</w:t>
      </w:r>
    </w:p>
    <w:p w:rsidR="00130221" w:rsidRPr="00B52A00" w:rsidRDefault="00130221" w:rsidP="00130221">
      <w:pPr>
        <w:jc w:val="both"/>
        <w:rPr>
          <w:i/>
        </w:rPr>
      </w:pPr>
      <w:r w:rsidRPr="00B52A00">
        <w:rPr>
          <w:i/>
        </w:rPr>
        <w:t>Nota: No utilice caracteres especiales al asignar un nombre a una región.</w:t>
      </w:r>
    </w:p>
    <w:p w:rsidR="00B52A00" w:rsidRDefault="00B52A00" w:rsidP="00B52A00">
      <w:pPr>
        <w:autoSpaceDE w:val="0"/>
        <w:autoSpaceDN w:val="0"/>
        <w:adjustRightInd w:val="0"/>
        <w:spacing w:after="0" w:line="240" w:lineRule="auto"/>
        <w:rPr>
          <w:rFonts w:ascii="MyriadPro-Bold" w:hAnsi="MyriadPro-Bold" w:cs="MyriadPro-Bold"/>
          <w:b/>
          <w:bCs/>
          <w:sz w:val="26"/>
          <w:szCs w:val="26"/>
        </w:rPr>
      </w:pPr>
      <w:r>
        <w:rPr>
          <w:rFonts w:ascii="MyriadPro-Bold" w:hAnsi="MyriadPro-Bold" w:cs="MyriadPro-Bold"/>
          <w:b/>
          <w:bCs/>
          <w:sz w:val="26"/>
          <w:szCs w:val="26"/>
        </w:rPr>
        <w:t>Inserción de una tabla repetida</w:t>
      </w:r>
    </w:p>
    <w:p w:rsidR="00B52A00" w:rsidRDefault="00B52A00" w:rsidP="00B52A00"/>
    <w:p w:rsidR="00B52A00" w:rsidRPr="00B52A00" w:rsidRDefault="00B52A00" w:rsidP="00B52A00">
      <w:r w:rsidRPr="00B52A00">
        <w:t>Puede utilizar una tabla repetida para crear una región editable (en formato de tabla) con filas repetidas. Puede definir</w:t>
      </w:r>
      <w:r>
        <w:t xml:space="preserve"> </w:t>
      </w:r>
      <w:r w:rsidRPr="00B52A00">
        <w:t>atributos de tabla y establecer qué celdas de la tabla son editables.</w:t>
      </w:r>
    </w:p>
    <w:p w:rsidR="00B52A00" w:rsidRPr="00B52A00" w:rsidRDefault="00B52A00" w:rsidP="00B52A00">
      <w:r w:rsidRPr="00B52A00">
        <w:rPr>
          <w:b/>
        </w:rPr>
        <w:t>1</w:t>
      </w:r>
      <w:r w:rsidRPr="00B52A00">
        <w:t xml:space="preserve"> En la ventana de documento, sitúe el punto de inserción en el documento d</w:t>
      </w:r>
      <w:r>
        <w:t xml:space="preserve">onde desea insertar la tabla de </w:t>
      </w:r>
      <w:r w:rsidRPr="00B52A00">
        <w:t>repetición.</w:t>
      </w:r>
    </w:p>
    <w:p w:rsidR="00B52A00" w:rsidRPr="00B52A00" w:rsidRDefault="00B52A00" w:rsidP="00B52A00">
      <w:r w:rsidRPr="00B52A00">
        <w:rPr>
          <w:b/>
        </w:rPr>
        <w:t>2</w:t>
      </w:r>
      <w:r w:rsidRPr="00B52A00">
        <w:t xml:space="preserve"> Siga uno de estos procedimientos:</w:t>
      </w:r>
    </w:p>
    <w:p w:rsidR="00B52A00" w:rsidRPr="00B52A00" w:rsidRDefault="00B52A00" w:rsidP="00B52A00">
      <w:r w:rsidRPr="00B52A00">
        <w:t>• Seleccione Insertar &gt; Objetos de plantilla &gt; Tabla repetida.</w:t>
      </w:r>
    </w:p>
    <w:p w:rsidR="00B52A00" w:rsidRPr="00B52A00" w:rsidRDefault="00B52A00" w:rsidP="00B52A00">
      <w:r w:rsidRPr="00B52A00">
        <w:t>• En la categoría Común del panel Insertar, haga clic en el botón Plantillas y, a co</w:t>
      </w:r>
      <w:r>
        <w:t xml:space="preserve">ntinuación, seleccione Tabla de </w:t>
      </w:r>
      <w:r w:rsidRPr="00B52A00">
        <w:t>repetición en el menú emergente.</w:t>
      </w:r>
    </w:p>
    <w:p w:rsidR="00B52A00" w:rsidRPr="00B52A00" w:rsidRDefault="00B52A00" w:rsidP="00B52A00">
      <w:r w:rsidRPr="00B52A00">
        <w:rPr>
          <w:b/>
        </w:rPr>
        <w:t>3</w:t>
      </w:r>
      <w:r w:rsidRPr="00B52A00">
        <w:t xml:space="preserve"> Especifique las opciones siguientes y haga clic en Aceptar.</w:t>
      </w:r>
    </w:p>
    <w:p w:rsidR="00B52A00" w:rsidRPr="00B52A00" w:rsidRDefault="00B52A00" w:rsidP="00B52A00">
      <w:r w:rsidRPr="00B52A00">
        <w:rPr>
          <w:b/>
        </w:rPr>
        <w:t xml:space="preserve">Filas </w:t>
      </w:r>
      <w:r w:rsidRPr="00B52A00">
        <w:t>Determina el número de filas de la tabla.</w:t>
      </w:r>
    </w:p>
    <w:p w:rsidR="00B52A00" w:rsidRPr="00B52A00" w:rsidRDefault="00B52A00" w:rsidP="00B52A00">
      <w:r w:rsidRPr="00B52A00">
        <w:rPr>
          <w:b/>
        </w:rPr>
        <w:t>Columnas</w:t>
      </w:r>
      <w:r w:rsidRPr="00B52A00">
        <w:t xml:space="preserve"> Determina el número de columnas de la tabla.</w:t>
      </w:r>
    </w:p>
    <w:p w:rsidR="00B52A00" w:rsidRPr="00B52A00" w:rsidRDefault="00B52A00" w:rsidP="00B52A00">
      <w:r w:rsidRPr="00B52A00">
        <w:rPr>
          <w:b/>
        </w:rPr>
        <w:t>Relleno de celda</w:t>
      </w:r>
      <w:r w:rsidRPr="00B52A00">
        <w:t xml:space="preserve"> Determina el número de píxeles entre el contenido de una celda y los límites de la misma.</w:t>
      </w:r>
    </w:p>
    <w:p w:rsidR="00967571" w:rsidRPr="00B52A00" w:rsidRDefault="00B52A00" w:rsidP="00B52A00">
      <w:r w:rsidRPr="00B52A00">
        <w:rPr>
          <w:b/>
        </w:rPr>
        <w:t>Espacio entre celdas</w:t>
      </w:r>
      <w:r w:rsidRPr="00B52A00">
        <w:t xml:space="preserve"> Determina el número de píxeles entre celdas de tabla contiguas.</w:t>
      </w:r>
    </w:p>
    <w:p w:rsidR="00967571" w:rsidRPr="00B52A00" w:rsidRDefault="00967571" w:rsidP="00B52A00"/>
    <w:p w:rsidR="00B52A00" w:rsidRDefault="00B52A00" w:rsidP="00B52A00">
      <w:r w:rsidRPr="00B52A00">
        <w:rPr>
          <w:b/>
        </w:rPr>
        <w:lastRenderedPageBreak/>
        <w:t>Ancho</w:t>
      </w:r>
      <w:r>
        <w:t xml:space="preserve"> Específica el ancho de la tabla en píxeles o como porcentaje del ancho de la ventana del navegador.</w:t>
      </w:r>
    </w:p>
    <w:p w:rsidR="00967571" w:rsidRDefault="00B52A00" w:rsidP="00B52A00">
      <w:r w:rsidRPr="00B52A00">
        <w:rPr>
          <w:b/>
        </w:rPr>
        <w:t>Borde</w:t>
      </w:r>
      <w:r>
        <w:t xml:space="preserve"> Específica el ancho en píxeles de los bordes de la tabla.</w:t>
      </w:r>
    </w:p>
    <w:p w:rsidR="00B52A00" w:rsidRDefault="00B52A00" w:rsidP="00B52A00">
      <w:r w:rsidRPr="00B52A00">
        <w:rPr>
          <w:b/>
        </w:rPr>
        <w:t>Repetir filas de la tabla</w:t>
      </w:r>
      <w:r>
        <w:t xml:space="preserve"> Especifica qué filas de la tabla se incluyen en la región repetida.</w:t>
      </w:r>
    </w:p>
    <w:p w:rsidR="00B52A00" w:rsidRDefault="00B52A00" w:rsidP="00B52A00">
      <w:r w:rsidRPr="00B52A00">
        <w:rPr>
          <w:b/>
        </w:rPr>
        <w:t>Fila inicial</w:t>
      </w:r>
      <w:r>
        <w:t xml:space="preserve"> Establece el número de fila introducido como primera fila para incluir en la región repetida.</w:t>
      </w:r>
    </w:p>
    <w:p w:rsidR="00B52A00" w:rsidRDefault="00B52A00" w:rsidP="00B52A00">
      <w:r w:rsidRPr="00B52A00">
        <w:rPr>
          <w:b/>
        </w:rPr>
        <w:t>Fila final</w:t>
      </w:r>
      <w:r>
        <w:t xml:space="preserve"> Establece el número de fila introducido como última fila para incluir en la región repetida.</w:t>
      </w:r>
    </w:p>
    <w:p w:rsidR="00B52A00" w:rsidRPr="00B52A00" w:rsidRDefault="00B52A00" w:rsidP="00B52A00">
      <w:r w:rsidRPr="00B52A00">
        <w:rPr>
          <w:b/>
        </w:rPr>
        <w:t>Nombre de la región</w:t>
      </w:r>
      <w:r>
        <w:t xml:space="preserve"> Permite establecer un nombre exclusivo para la región repetida.</w:t>
      </w:r>
    </w:p>
    <w:p w:rsidR="00B52A00" w:rsidRPr="00B52A00" w:rsidRDefault="00B52A00" w:rsidP="00B52A00">
      <w:pPr>
        <w:rPr>
          <w:b/>
          <w:sz w:val="28"/>
          <w:szCs w:val="28"/>
        </w:rPr>
      </w:pPr>
      <w:r w:rsidRPr="00B52A00">
        <w:rPr>
          <w:b/>
          <w:sz w:val="28"/>
          <w:szCs w:val="28"/>
        </w:rPr>
        <w:t>Configuración de colores de fondo alternativos en una tabla repetida</w:t>
      </w:r>
    </w:p>
    <w:p w:rsidR="00B52A00" w:rsidRDefault="00B52A00" w:rsidP="00B52A00">
      <w:r>
        <w:t>Después de insertar una tabla repetida en una plantilla, puede personalizarla alternando el color de fondo de las filas de la tabla.</w:t>
      </w:r>
    </w:p>
    <w:p w:rsidR="00B52A00" w:rsidRDefault="00B52A00" w:rsidP="00B52A00">
      <w:r w:rsidRPr="00B52A00">
        <w:rPr>
          <w:b/>
        </w:rPr>
        <w:t xml:space="preserve">1 </w:t>
      </w:r>
      <w:r>
        <w:t>En la ventana de documento, seleccione una fila en la tabla repetida.</w:t>
      </w:r>
    </w:p>
    <w:p w:rsidR="00B52A00" w:rsidRDefault="00B52A00" w:rsidP="00B52A00">
      <w:r w:rsidRPr="00B52A00">
        <w:rPr>
          <w:b/>
        </w:rPr>
        <w:t>2</w:t>
      </w:r>
      <w:r>
        <w:t xml:space="preserve"> Haga clic en el botón Mostrar vista de código o el botón Mostrar vistas de código y diseño de la barra de herramientas Documento para acceder al código de la fila de la tabla seleccionada.</w:t>
      </w:r>
    </w:p>
    <w:p w:rsidR="00967571" w:rsidRDefault="00B52A00" w:rsidP="00B52A00">
      <w:r w:rsidRPr="00B52A00">
        <w:rPr>
          <w:b/>
        </w:rPr>
        <w:t>3</w:t>
      </w:r>
      <w:r>
        <w:t xml:space="preserve"> En la vista Código, edite la etiqueta &lt;tr&gt; para incluir el código siguiente:</w:t>
      </w:r>
    </w:p>
    <w:p w:rsidR="00B52A00" w:rsidRDefault="00B52A00" w:rsidP="00B52A00">
      <w:pPr>
        <w:rPr>
          <w:b/>
          <w:lang w:val="en-US"/>
        </w:rPr>
      </w:pPr>
      <w:r w:rsidRPr="00B52A00">
        <w:rPr>
          <w:b/>
          <w:lang w:val="en-US"/>
        </w:rPr>
        <w:t>&lt;tr bgcolor="@@( _index &amp; 1 ? '#FFFFFF' : '#CCCCCC' )@@"&gt;</w:t>
      </w:r>
    </w:p>
    <w:p w:rsidR="00B52A00" w:rsidRDefault="00B52A00" w:rsidP="00B52A00">
      <w:r w:rsidRPr="00B52A00">
        <w:t xml:space="preserve">Puede sustituir los valores hexadecimales </w:t>
      </w:r>
      <w:r w:rsidRPr="00B52A00">
        <w:rPr>
          <w:b/>
        </w:rPr>
        <w:t>#FFFFFF</w:t>
      </w:r>
      <w:r w:rsidRPr="00B52A00">
        <w:t xml:space="preserve"> y </w:t>
      </w:r>
      <w:r w:rsidRPr="00B52A00">
        <w:rPr>
          <w:b/>
        </w:rPr>
        <w:t>#CCCCCC</w:t>
      </w:r>
      <w:r w:rsidRPr="00B52A00">
        <w:t xml:space="preserve"> por otras opciones de color.</w:t>
      </w:r>
    </w:p>
    <w:p w:rsidR="00B52A00" w:rsidRDefault="00B52A00" w:rsidP="00B52A00">
      <w:r w:rsidRPr="00B52A00">
        <w:rPr>
          <w:b/>
        </w:rPr>
        <w:t>4</w:t>
      </w:r>
      <w:r w:rsidRPr="00B52A00">
        <w:t xml:space="preserve"> Guarde la plantilla.</w:t>
      </w:r>
    </w:p>
    <w:p w:rsidR="00B52A00" w:rsidRPr="00B52A00" w:rsidRDefault="00B52A00" w:rsidP="00B52A00">
      <w:r>
        <w:t>A continuación se muestra un ejemplo de código de tabla que incluye colores de fondo alternativos para las filas de una tabla:</w:t>
      </w:r>
    </w:p>
    <w:p w:rsidR="00B52A00" w:rsidRPr="00B52A00" w:rsidRDefault="00B52A00" w:rsidP="00B52A00">
      <w:pPr>
        <w:autoSpaceDE w:val="0"/>
        <w:autoSpaceDN w:val="0"/>
        <w:adjustRightInd w:val="0"/>
        <w:spacing w:after="0" w:line="240" w:lineRule="auto"/>
        <w:rPr>
          <w:rFonts w:ascii="CourierStd" w:hAnsi="CourierStd" w:cs="CourierStd"/>
          <w:sz w:val="20"/>
          <w:szCs w:val="20"/>
          <w:lang w:val="en-US"/>
        </w:rPr>
      </w:pPr>
      <w:r w:rsidRPr="00B52A00">
        <w:rPr>
          <w:rFonts w:ascii="CourierStd" w:hAnsi="CourierStd" w:cs="CourierStd"/>
          <w:sz w:val="20"/>
          <w:szCs w:val="20"/>
          <w:lang w:val="en-US"/>
        </w:rPr>
        <w:t>&lt;table width="75%" border="1" cellspacing="0" cellpadding="0"&gt;</w:t>
      </w:r>
    </w:p>
    <w:p w:rsidR="00B52A00" w:rsidRPr="00B52A00" w:rsidRDefault="00B52A00" w:rsidP="00B52A00">
      <w:pPr>
        <w:autoSpaceDE w:val="0"/>
        <w:autoSpaceDN w:val="0"/>
        <w:adjustRightInd w:val="0"/>
        <w:spacing w:after="0" w:line="240" w:lineRule="auto"/>
        <w:rPr>
          <w:rFonts w:ascii="CourierStd" w:hAnsi="CourierStd" w:cs="CourierStd"/>
          <w:sz w:val="20"/>
          <w:szCs w:val="20"/>
          <w:lang w:val="en-US"/>
        </w:rPr>
      </w:pPr>
      <w:r w:rsidRPr="00B52A00">
        <w:rPr>
          <w:rFonts w:ascii="CourierStd" w:hAnsi="CourierStd" w:cs="CourierStd"/>
          <w:sz w:val="20"/>
          <w:szCs w:val="20"/>
          <w:lang w:val="en-US"/>
        </w:rPr>
        <w:t>&lt;tr&gt;&lt;th&gt;Name&lt;/th&gt;&lt;th&gt;Phone Number&lt;/th&gt;&lt;th&gt;Email Address&lt;/th&gt;&lt;/tr&gt;</w:t>
      </w:r>
    </w:p>
    <w:p w:rsidR="00B52A00" w:rsidRPr="00B52A00" w:rsidRDefault="00B52A00" w:rsidP="00B52A00">
      <w:pPr>
        <w:autoSpaceDE w:val="0"/>
        <w:autoSpaceDN w:val="0"/>
        <w:adjustRightInd w:val="0"/>
        <w:spacing w:after="0" w:line="240" w:lineRule="auto"/>
        <w:rPr>
          <w:rFonts w:ascii="CourierStd" w:hAnsi="CourierStd" w:cs="CourierStd"/>
          <w:sz w:val="20"/>
          <w:szCs w:val="20"/>
          <w:lang w:val="en-US"/>
        </w:rPr>
      </w:pPr>
      <w:r w:rsidRPr="00B52A00">
        <w:rPr>
          <w:rFonts w:ascii="CourierStd" w:hAnsi="CourierStd" w:cs="CourierStd"/>
          <w:sz w:val="20"/>
          <w:szCs w:val="20"/>
          <w:lang w:val="en-US"/>
        </w:rPr>
        <w:t>&lt;!-- TemplateBeginRepeat name="contacts" --&gt;</w:t>
      </w:r>
    </w:p>
    <w:p w:rsidR="00B52A00" w:rsidRPr="00B52A00" w:rsidRDefault="00B52A00" w:rsidP="00B52A00">
      <w:pPr>
        <w:autoSpaceDE w:val="0"/>
        <w:autoSpaceDN w:val="0"/>
        <w:adjustRightInd w:val="0"/>
        <w:spacing w:after="0" w:line="240" w:lineRule="auto"/>
        <w:rPr>
          <w:rFonts w:ascii="CourierStd" w:hAnsi="CourierStd" w:cs="CourierStd"/>
          <w:sz w:val="20"/>
          <w:szCs w:val="20"/>
          <w:lang w:val="en-US"/>
        </w:rPr>
      </w:pPr>
      <w:r w:rsidRPr="00B52A00">
        <w:rPr>
          <w:rFonts w:ascii="CourierStd" w:hAnsi="CourierStd" w:cs="CourierStd"/>
          <w:sz w:val="20"/>
          <w:szCs w:val="20"/>
          <w:lang w:val="en-US"/>
        </w:rPr>
        <w:t>&lt;tr bgcolor="@@(_index &amp; 1 ? '#FFFFFF' : '#CCCCCC')@@"&gt;</w:t>
      </w:r>
    </w:p>
    <w:p w:rsidR="00B52A00" w:rsidRPr="00B52A00" w:rsidRDefault="00B52A00" w:rsidP="00B52A00">
      <w:pPr>
        <w:autoSpaceDE w:val="0"/>
        <w:autoSpaceDN w:val="0"/>
        <w:adjustRightInd w:val="0"/>
        <w:spacing w:after="0" w:line="240" w:lineRule="auto"/>
        <w:rPr>
          <w:rFonts w:ascii="CourierStd" w:hAnsi="CourierStd" w:cs="CourierStd"/>
          <w:sz w:val="20"/>
          <w:szCs w:val="20"/>
          <w:lang w:val="en-US"/>
        </w:rPr>
      </w:pPr>
      <w:r w:rsidRPr="00B52A00">
        <w:rPr>
          <w:rFonts w:ascii="CourierStd" w:hAnsi="CourierStd" w:cs="CourierStd"/>
          <w:sz w:val="20"/>
          <w:szCs w:val="20"/>
          <w:lang w:val="en-US"/>
        </w:rPr>
        <w:t>&lt;td&gt; &lt;!-- TemplateBeginEditable name="name" --&gt; name &lt;!-- TemplateEndEditable --&gt;</w:t>
      </w:r>
    </w:p>
    <w:p w:rsidR="00B52A00" w:rsidRPr="00B52A00" w:rsidRDefault="00B52A00" w:rsidP="00B52A00">
      <w:pPr>
        <w:autoSpaceDE w:val="0"/>
        <w:autoSpaceDN w:val="0"/>
        <w:adjustRightInd w:val="0"/>
        <w:spacing w:after="0" w:line="240" w:lineRule="auto"/>
        <w:rPr>
          <w:rFonts w:ascii="CourierStd" w:hAnsi="CourierStd" w:cs="CourierStd"/>
          <w:sz w:val="20"/>
          <w:szCs w:val="20"/>
          <w:lang w:val="en-US"/>
        </w:rPr>
      </w:pPr>
      <w:r w:rsidRPr="00B52A00">
        <w:rPr>
          <w:rFonts w:ascii="CourierStd" w:hAnsi="CourierStd" w:cs="CourierStd"/>
          <w:sz w:val="20"/>
          <w:szCs w:val="20"/>
          <w:lang w:val="en-US"/>
        </w:rPr>
        <w:t>&lt;/td&gt;</w:t>
      </w:r>
    </w:p>
    <w:p w:rsidR="00B52A00" w:rsidRPr="00B52A00" w:rsidRDefault="00B52A00" w:rsidP="00B52A00">
      <w:pPr>
        <w:autoSpaceDE w:val="0"/>
        <w:autoSpaceDN w:val="0"/>
        <w:adjustRightInd w:val="0"/>
        <w:spacing w:after="0" w:line="240" w:lineRule="auto"/>
        <w:rPr>
          <w:rFonts w:ascii="CourierStd" w:hAnsi="CourierStd" w:cs="CourierStd"/>
          <w:sz w:val="20"/>
          <w:szCs w:val="20"/>
          <w:lang w:val="en-US"/>
        </w:rPr>
      </w:pPr>
      <w:r w:rsidRPr="00B52A00">
        <w:rPr>
          <w:rFonts w:ascii="CourierStd" w:hAnsi="CourierStd" w:cs="CourierStd"/>
          <w:sz w:val="20"/>
          <w:szCs w:val="20"/>
          <w:lang w:val="en-US"/>
        </w:rPr>
        <w:t>&lt;td&gt; &lt;!-- TemplateBeginEditable name="phone" --&gt; phone &lt;!-- TemplateEndEditable --&gt;</w:t>
      </w:r>
    </w:p>
    <w:p w:rsidR="00B52A00" w:rsidRPr="00B52A00" w:rsidRDefault="00B52A00" w:rsidP="00B52A00">
      <w:pPr>
        <w:autoSpaceDE w:val="0"/>
        <w:autoSpaceDN w:val="0"/>
        <w:adjustRightInd w:val="0"/>
        <w:spacing w:after="0" w:line="240" w:lineRule="auto"/>
        <w:rPr>
          <w:rFonts w:ascii="CourierStd" w:hAnsi="CourierStd" w:cs="CourierStd"/>
          <w:sz w:val="20"/>
          <w:szCs w:val="20"/>
          <w:lang w:val="en-US"/>
        </w:rPr>
      </w:pPr>
      <w:r w:rsidRPr="00B52A00">
        <w:rPr>
          <w:rFonts w:ascii="CourierStd" w:hAnsi="CourierStd" w:cs="CourierStd"/>
          <w:sz w:val="20"/>
          <w:szCs w:val="20"/>
          <w:lang w:val="en-US"/>
        </w:rPr>
        <w:t>&lt;/td&gt;</w:t>
      </w:r>
    </w:p>
    <w:p w:rsidR="00B52A00" w:rsidRPr="00B52A00" w:rsidRDefault="00B52A00" w:rsidP="00B52A00">
      <w:pPr>
        <w:autoSpaceDE w:val="0"/>
        <w:autoSpaceDN w:val="0"/>
        <w:adjustRightInd w:val="0"/>
        <w:spacing w:after="0" w:line="240" w:lineRule="auto"/>
        <w:rPr>
          <w:rFonts w:ascii="CourierStd" w:hAnsi="CourierStd" w:cs="CourierStd"/>
          <w:sz w:val="20"/>
          <w:szCs w:val="20"/>
        </w:rPr>
      </w:pPr>
      <w:r w:rsidRPr="00B52A00">
        <w:rPr>
          <w:rFonts w:ascii="CourierStd" w:hAnsi="CourierStd" w:cs="CourierStd"/>
          <w:sz w:val="20"/>
          <w:szCs w:val="20"/>
          <w:lang w:val="en-US"/>
        </w:rPr>
        <w:t xml:space="preserve">&lt;td&gt; &lt;!-- TemplateBeginEditable name="email" --&gt; email &lt;!-- </w:t>
      </w:r>
      <w:r w:rsidRPr="00B52A00">
        <w:rPr>
          <w:rFonts w:ascii="CourierStd" w:hAnsi="CourierStd" w:cs="CourierStd"/>
          <w:sz w:val="20"/>
          <w:szCs w:val="20"/>
        </w:rPr>
        <w:t>TemplateEndEditable --&gt;</w:t>
      </w:r>
    </w:p>
    <w:p w:rsidR="00B52A00" w:rsidRPr="00B52A00" w:rsidRDefault="00B52A00" w:rsidP="00B52A00">
      <w:pPr>
        <w:autoSpaceDE w:val="0"/>
        <w:autoSpaceDN w:val="0"/>
        <w:adjustRightInd w:val="0"/>
        <w:spacing w:after="0" w:line="240" w:lineRule="auto"/>
        <w:rPr>
          <w:rFonts w:ascii="CourierStd" w:hAnsi="CourierStd" w:cs="CourierStd"/>
          <w:sz w:val="20"/>
          <w:szCs w:val="20"/>
        </w:rPr>
      </w:pPr>
      <w:r w:rsidRPr="00B52A00">
        <w:rPr>
          <w:rFonts w:ascii="CourierStd" w:hAnsi="CourierStd" w:cs="CourierStd"/>
          <w:sz w:val="20"/>
          <w:szCs w:val="20"/>
        </w:rPr>
        <w:t>&lt;/td&gt;</w:t>
      </w:r>
    </w:p>
    <w:p w:rsidR="00B52A00" w:rsidRPr="00B52A00" w:rsidRDefault="00B52A00" w:rsidP="00B52A00">
      <w:pPr>
        <w:autoSpaceDE w:val="0"/>
        <w:autoSpaceDN w:val="0"/>
        <w:adjustRightInd w:val="0"/>
        <w:spacing w:after="0" w:line="240" w:lineRule="auto"/>
        <w:rPr>
          <w:rFonts w:ascii="CourierStd" w:hAnsi="CourierStd" w:cs="CourierStd"/>
          <w:sz w:val="20"/>
          <w:szCs w:val="20"/>
        </w:rPr>
      </w:pPr>
      <w:r w:rsidRPr="00B52A00">
        <w:rPr>
          <w:rFonts w:ascii="CourierStd" w:hAnsi="CourierStd" w:cs="CourierStd"/>
          <w:sz w:val="20"/>
          <w:szCs w:val="20"/>
        </w:rPr>
        <w:t>&lt;/tr&gt;</w:t>
      </w:r>
    </w:p>
    <w:p w:rsidR="00B52A00" w:rsidRPr="00B52A00" w:rsidRDefault="00B52A00" w:rsidP="00B52A00">
      <w:pPr>
        <w:autoSpaceDE w:val="0"/>
        <w:autoSpaceDN w:val="0"/>
        <w:adjustRightInd w:val="0"/>
        <w:spacing w:after="0" w:line="240" w:lineRule="auto"/>
        <w:rPr>
          <w:rFonts w:ascii="CourierStd" w:hAnsi="CourierStd" w:cs="CourierStd"/>
          <w:sz w:val="20"/>
          <w:szCs w:val="20"/>
        </w:rPr>
      </w:pPr>
      <w:r w:rsidRPr="00B52A00">
        <w:rPr>
          <w:rFonts w:ascii="CourierStd" w:hAnsi="CourierStd" w:cs="CourierStd"/>
          <w:sz w:val="20"/>
          <w:szCs w:val="20"/>
        </w:rPr>
        <w:t>&lt;!-- TemplateEndRepeat --&gt;</w:t>
      </w:r>
    </w:p>
    <w:p w:rsidR="00967571" w:rsidRDefault="00B52A00" w:rsidP="00B52A00">
      <w:pPr>
        <w:rPr>
          <w:rFonts w:ascii="CourierStd" w:hAnsi="CourierStd" w:cs="CourierStd"/>
          <w:sz w:val="20"/>
          <w:szCs w:val="20"/>
        </w:rPr>
      </w:pPr>
      <w:r w:rsidRPr="00B52A00">
        <w:rPr>
          <w:rFonts w:ascii="CourierStd" w:hAnsi="CourierStd" w:cs="CourierStd"/>
          <w:sz w:val="20"/>
          <w:szCs w:val="20"/>
        </w:rPr>
        <w:t>&lt;/table&gt;</w:t>
      </w:r>
    </w:p>
    <w:p w:rsidR="00B52A00" w:rsidRDefault="00B52A00" w:rsidP="00B52A00">
      <w:pPr>
        <w:rPr>
          <w:rFonts w:ascii="MyriadPro-Bold" w:hAnsi="MyriadPro-Bold" w:cs="MyriadPro-Bold"/>
          <w:b/>
          <w:bCs/>
          <w:sz w:val="36"/>
          <w:szCs w:val="36"/>
        </w:rPr>
      </w:pPr>
      <w:r>
        <w:rPr>
          <w:rFonts w:ascii="MyriadPro-Bold" w:hAnsi="MyriadPro-Bold" w:cs="MyriadPro-Bold"/>
          <w:b/>
          <w:bCs/>
          <w:sz w:val="36"/>
          <w:szCs w:val="36"/>
        </w:rPr>
        <w:lastRenderedPageBreak/>
        <w:t>Utilización de regiones opcionales</w:t>
      </w:r>
    </w:p>
    <w:p w:rsidR="00DF764F" w:rsidRDefault="00DF764F" w:rsidP="00DF764F">
      <w:pPr>
        <w:autoSpaceDE w:val="0"/>
        <w:autoSpaceDN w:val="0"/>
        <w:adjustRightInd w:val="0"/>
        <w:spacing w:after="0" w:line="240" w:lineRule="auto"/>
        <w:rPr>
          <w:rFonts w:ascii="MyriadPro-Bold" w:hAnsi="MyriadPro-Bold" w:cs="MyriadPro-Bold"/>
          <w:b/>
          <w:bCs/>
          <w:sz w:val="26"/>
          <w:szCs w:val="26"/>
        </w:rPr>
      </w:pPr>
      <w:r>
        <w:rPr>
          <w:rFonts w:ascii="MyriadPro-Bold" w:hAnsi="MyriadPro-Bold" w:cs="MyriadPro-Bold"/>
          <w:b/>
          <w:bCs/>
          <w:sz w:val="26"/>
          <w:szCs w:val="26"/>
        </w:rPr>
        <w:t>Acerca de las regiones opcionales de una plantilla</w:t>
      </w:r>
    </w:p>
    <w:p w:rsidR="00DF764F" w:rsidRDefault="00DF764F" w:rsidP="00DF764F">
      <w:pPr>
        <w:jc w:val="both"/>
      </w:pPr>
    </w:p>
    <w:p w:rsidR="00DF764F" w:rsidRPr="00DF764F" w:rsidRDefault="00DF764F" w:rsidP="00DF764F">
      <w:pPr>
        <w:jc w:val="both"/>
      </w:pPr>
      <w:r w:rsidRPr="00DF764F">
        <w:t>Una región opcional es una región de una plantilla que los usuarios pueden definir como visible u oculta en un</w:t>
      </w:r>
      <w:r>
        <w:t xml:space="preserve"> </w:t>
      </w:r>
      <w:r w:rsidRPr="00DF764F">
        <w:t>documento basado en plantilla. Utilice una región opcional cuando desee esta</w:t>
      </w:r>
      <w:r>
        <w:t xml:space="preserve">blecer condiciones para mostrar </w:t>
      </w:r>
      <w:r w:rsidRPr="00DF764F">
        <w:t>contenido en un documento.</w:t>
      </w:r>
    </w:p>
    <w:p w:rsidR="00DF764F" w:rsidRPr="00DF764F" w:rsidRDefault="00DF764F" w:rsidP="00DF764F">
      <w:pPr>
        <w:jc w:val="both"/>
      </w:pPr>
      <w:r w:rsidRPr="00DF764F">
        <w:t>Cuando se inserta una región opcional, puede definir valores específicos para un parámetro de plantilla o definir</w:t>
      </w:r>
      <w:r>
        <w:t xml:space="preserve"> </w:t>
      </w:r>
      <w:r w:rsidRPr="00DF764F">
        <w:t>declaraciones condicionales (declaraciones If...else) para las regiones de la</w:t>
      </w:r>
      <w:r>
        <w:t xml:space="preserve"> plantilla. Utilice operaciones </w:t>
      </w:r>
      <w:r w:rsidRPr="00DF764F">
        <w:t>verdadero/falso simples o defina declaraciones condicionales y expresiones más c</w:t>
      </w:r>
      <w:r>
        <w:t xml:space="preserve">omplejas. Posteriormente, podrá </w:t>
      </w:r>
      <w:r w:rsidRPr="00DF764F">
        <w:t>modificar la región opcional si es necesario. Según las condiciones que defina, los usuario</w:t>
      </w:r>
      <w:r>
        <w:t xml:space="preserve">s de la plantilla podrán editar </w:t>
      </w:r>
      <w:r w:rsidRPr="00DF764F">
        <w:t>los parámetros en los documentos basados en la plantilla que creen o controlar si se muestra la región opcional.</w:t>
      </w:r>
    </w:p>
    <w:p w:rsidR="00B52A00" w:rsidRPr="00DF764F" w:rsidRDefault="00DF764F" w:rsidP="00DF764F">
      <w:pPr>
        <w:jc w:val="both"/>
      </w:pPr>
      <w:r w:rsidRPr="00DF764F">
        <w:t>Puede vincular múltiples regiones opcionales a un parámetro determinado. En el</w:t>
      </w:r>
      <w:r>
        <w:t xml:space="preserve"> documento basado en plantilla, </w:t>
      </w:r>
      <w:r w:rsidRPr="00DF764F">
        <w:t>ambas regiones se mostrarán u ocultarán como una unidad. Por ejemplo, puede mostrar una imagen de</w:t>
      </w:r>
      <w:r>
        <w:t xml:space="preserve"> “liquidación” </w:t>
      </w:r>
      <w:r w:rsidRPr="00DF764F">
        <w:t>y un área de texto con el precio de venta para un artículo.</w:t>
      </w:r>
    </w:p>
    <w:p w:rsidR="00DF764F" w:rsidRPr="00DF764F" w:rsidRDefault="00DF764F" w:rsidP="00DF764F">
      <w:pPr>
        <w:jc w:val="both"/>
        <w:rPr>
          <w:b/>
          <w:sz w:val="28"/>
          <w:szCs w:val="28"/>
        </w:rPr>
      </w:pPr>
      <w:r w:rsidRPr="00DF764F">
        <w:rPr>
          <w:b/>
          <w:sz w:val="28"/>
          <w:szCs w:val="28"/>
        </w:rPr>
        <w:t>Inserción de una región opcional</w:t>
      </w:r>
    </w:p>
    <w:p w:rsidR="00DF764F" w:rsidRDefault="00DF764F" w:rsidP="00DF764F">
      <w:pPr>
        <w:jc w:val="both"/>
      </w:pPr>
      <w:r>
        <w:t>Utilice una región opcional para controlar contenido que puede mostrarse o no en un documento basado en plantilla.</w:t>
      </w:r>
    </w:p>
    <w:p w:rsidR="00DF764F" w:rsidRPr="00DF764F" w:rsidRDefault="00DF764F" w:rsidP="00DF764F">
      <w:pPr>
        <w:jc w:val="both"/>
        <w:rPr>
          <w:b/>
        </w:rPr>
      </w:pPr>
      <w:r w:rsidRPr="00DF764F">
        <w:rPr>
          <w:b/>
        </w:rPr>
        <w:t>Existen dos tipos de regiones opcionales:</w:t>
      </w:r>
    </w:p>
    <w:p w:rsidR="00DF764F" w:rsidRDefault="00DF764F" w:rsidP="00DF764F">
      <w:pPr>
        <w:jc w:val="both"/>
      </w:pPr>
      <w:r>
        <w:t>• Las regiones opcionales no editables, que permiten a los usuarios mostrar y ocultar regiones marcadas de forma especial sin permitirles editar el contenido.</w:t>
      </w:r>
    </w:p>
    <w:p w:rsidR="00DF764F" w:rsidRDefault="00DF764F" w:rsidP="00DF764F">
      <w:pPr>
        <w:jc w:val="both"/>
      </w:pPr>
      <w:r>
        <w:t>La ficha de plantilla de una región opcional va precedida de la palabra if. Según la condición establecida en la plantilla, el usuario de la plantilla puede definir si la región se puede ver en las páginas que cree.</w:t>
      </w:r>
    </w:p>
    <w:p w:rsidR="00130221" w:rsidRPr="00DF764F" w:rsidRDefault="00DF764F" w:rsidP="00DF764F">
      <w:pPr>
        <w:jc w:val="both"/>
      </w:pPr>
      <w:r>
        <w:t>• Las regiones opcionales editables, que permiten a los usuarios de las plantillas definir si la región se muestra o se oculta, así como editar el contenido de la región.</w:t>
      </w:r>
    </w:p>
    <w:p w:rsidR="00DF764F" w:rsidRPr="00B52A00" w:rsidRDefault="00DF764F" w:rsidP="00B66F78">
      <w:pPr>
        <w:autoSpaceDE w:val="0"/>
        <w:autoSpaceDN w:val="0"/>
        <w:adjustRightInd w:val="0"/>
        <w:spacing w:after="0" w:line="240" w:lineRule="auto"/>
        <w:rPr>
          <w:rFonts w:ascii="MinionPro-Bold" w:hAnsi="MinionPro-Bold" w:cs="MinionPro-Bold"/>
          <w:b/>
          <w:bCs/>
          <w:sz w:val="50"/>
          <w:szCs w:val="50"/>
        </w:rPr>
      </w:pPr>
    </w:p>
    <w:p w:rsidR="00130221" w:rsidRPr="00B52A00" w:rsidRDefault="00130221" w:rsidP="00B66F78">
      <w:pPr>
        <w:autoSpaceDE w:val="0"/>
        <w:autoSpaceDN w:val="0"/>
        <w:adjustRightInd w:val="0"/>
        <w:spacing w:after="0" w:line="240" w:lineRule="auto"/>
        <w:rPr>
          <w:rFonts w:ascii="MinionPro-Bold" w:hAnsi="MinionPro-Bold" w:cs="MinionPro-Bold"/>
          <w:b/>
          <w:bCs/>
          <w:sz w:val="50"/>
          <w:szCs w:val="50"/>
        </w:rPr>
      </w:pPr>
    </w:p>
    <w:p w:rsidR="00130221" w:rsidRPr="00B52A00" w:rsidRDefault="00130221" w:rsidP="00B66F78">
      <w:pPr>
        <w:autoSpaceDE w:val="0"/>
        <w:autoSpaceDN w:val="0"/>
        <w:adjustRightInd w:val="0"/>
        <w:spacing w:after="0" w:line="240" w:lineRule="auto"/>
        <w:rPr>
          <w:rFonts w:ascii="MinionPro-Bold" w:hAnsi="MinionPro-Bold" w:cs="MinionPro-Bold"/>
          <w:b/>
          <w:bCs/>
          <w:sz w:val="50"/>
          <w:szCs w:val="50"/>
        </w:rPr>
      </w:pPr>
    </w:p>
    <w:p w:rsidR="00DF764F" w:rsidRDefault="00B32799" w:rsidP="00DF764F">
      <w:pPr>
        <w:autoSpaceDE w:val="0"/>
        <w:autoSpaceDN w:val="0"/>
        <w:adjustRightInd w:val="0"/>
        <w:spacing w:after="0" w:line="240" w:lineRule="auto"/>
        <w:rPr>
          <w:rFonts w:ascii="MinionPro-Bold" w:hAnsi="MinionPro-Bold" w:cs="MinionPro-Bold"/>
          <w:b/>
          <w:bCs/>
          <w:sz w:val="50"/>
          <w:szCs w:val="50"/>
        </w:rPr>
      </w:pPr>
      <w:r>
        <w:rPr>
          <w:rFonts w:ascii="MinionPro-Bold" w:hAnsi="MinionPro-Bold" w:cs="MinionPro-Bold"/>
          <w:b/>
          <w:bCs/>
          <w:sz w:val="50"/>
          <w:szCs w:val="50"/>
        </w:rPr>
        <w:lastRenderedPageBreak/>
        <w:t>Capítulo 6</w:t>
      </w:r>
      <w:r w:rsidR="00DF764F">
        <w:rPr>
          <w:rFonts w:ascii="MinionPro-Bold" w:hAnsi="MinionPro-Bold" w:cs="MinionPro-Bold"/>
          <w:b/>
          <w:bCs/>
          <w:sz w:val="50"/>
          <w:szCs w:val="50"/>
        </w:rPr>
        <w:t>: Comportamientos en Dreamweaver</w:t>
      </w:r>
    </w:p>
    <w:p w:rsidR="00DF764F" w:rsidRDefault="00DF764F" w:rsidP="00DF764F">
      <w:pPr>
        <w:autoSpaceDE w:val="0"/>
        <w:autoSpaceDN w:val="0"/>
        <w:adjustRightInd w:val="0"/>
        <w:spacing w:after="0" w:line="240" w:lineRule="auto"/>
        <w:rPr>
          <w:rFonts w:ascii="MinionPro-Bold" w:hAnsi="MinionPro-Bold" w:cs="MinionPro-Bold"/>
          <w:b/>
          <w:bCs/>
          <w:sz w:val="50"/>
          <w:szCs w:val="50"/>
        </w:rPr>
      </w:pPr>
    </w:p>
    <w:p w:rsidR="00DF764F" w:rsidRPr="00DF764F" w:rsidRDefault="00DF764F" w:rsidP="00DF764F">
      <w:pPr>
        <w:jc w:val="both"/>
      </w:pPr>
      <w:r w:rsidRPr="00DF764F">
        <w:t>Los comportamientos son acciones que suceden cuando los usuarios realizan algún evento sobre un objeto, como puede ser mover el ratón sobre una imagen, pulsar sobre un texto, hacer doble clic sobre un mapa de imagen, etc.</w:t>
      </w:r>
    </w:p>
    <w:p w:rsidR="00DF764F" w:rsidRPr="00DF764F" w:rsidRDefault="00DF764F" w:rsidP="00DF764F">
      <w:pPr>
        <w:jc w:val="both"/>
      </w:pPr>
      <w:r w:rsidRPr="00DF764F">
        <w:t>Los comportamientos no existen como código HTML, se programan en JavaScript. Dreamweaver permite insertarlos a través del panel Comportamientos, por lo que no es necesario escribir ninguna línea de código JavaScript para programarlos.</w:t>
      </w:r>
    </w:p>
    <w:p w:rsidR="00DF764F" w:rsidRPr="00DF764F" w:rsidRDefault="00DF764F" w:rsidP="00DF764F">
      <w:pPr>
        <w:jc w:val="both"/>
      </w:pPr>
      <w:r w:rsidRPr="00DF764F">
        <w:t>El panel Comportamientos se puede abrir a través del menú Ventana, opción Comportamientos. También pulsando </w:t>
      </w:r>
      <w:r w:rsidRPr="00DF764F">
        <w:rPr>
          <w:b/>
        </w:rPr>
        <w:t>Mayús+F4.</w:t>
      </w:r>
    </w:p>
    <w:p w:rsidR="00130221" w:rsidRDefault="00DF764F" w:rsidP="00DF764F">
      <w:pPr>
        <w:autoSpaceDE w:val="0"/>
        <w:autoSpaceDN w:val="0"/>
        <w:adjustRightInd w:val="0"/>
        <w:spacing w:after="0" w:line="240" w:lineRule="auto"/>
        <w:jc w:val="center"/>
        <w:rPr>
          <w:rFonts w:ascii="MinionPro-Bold" w:hAnsi="MinionPro-Bold" w:cs="MinionPro-Bold"/>
          <w:b/>
          <w:bCs/>
          <w:sz w:val="50"/>
          <w:szCs w:val="50"/>
        </w:rPr>
      </w:pPr>
      <w:r>
        <w:rPr>
          <w:noProof/>
        </w:rPr>
        <w:drawing>
          <wp:inline distT="0" distB="0" distL="0" distR="0">
            <wp:extent cx="2381250" cy="1771650"/>
            <wp:effectExtent l="19050" t="0" r="0" b="0"/>
            <wp:docPr id="15" name="Imagen 14" descr="http://www.aulaclic.mobi/dreamweaver-cs5/graficos/panel_comportamien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ulaclic.mobi/dreamweaver-cs5/graficos/panel_comportamiento.gif"/>
                    <pic:cNvPicPr>
                      <a:picLocks noChangeAspect="1" noChangeArrowheads="1"/>
                    </pic:cNvPicPr>
                  </pic:nvPicPr>
                  <pic:blipFill>
                    <a:blip r:embed="rId41"/>
                    <a:srcRect/>
                    <a:stretch>
                      <a:fillRect/>
                    </a:stretch>
                  </pic:blipFill>
                  <pic:spPr bwMode="auto">
                    <a:xfrm>
                      <a:off x="0" y="0"/>
                      <a:ext cx="2381250" cy="1771650"/>
                    </a:xfrm>
                    <a:prstGeom prst="rect">
                      <a:avLst/>
                    </a:prstGeom>
                    <a:noFill/>
                    <a:ln w="9525">
                      <a:noFill/>
                      <a:miter lim="800000"/>
                      <a:headEnd/>
                      <a:tailEnd/>
                    </a:ln>
                  </pic:spPr>
                </pic:pic>
              </a:graphicData>
            </a:graphic>
          </wp:inline>
        </w:drawing>
      </w:r>
    </w:p>
    <w:p w:rsidR="00DF764F" w:rsidRDefault="00DF764F" w:rsidP="00DF764F">
      <w:pPr>
        <w:jc w:val="both"/>
      </w:pPr>
    </w:p>
    <w:p w:rsidR="00DF764F" w:rsidRPr="00DF764F" w:rsidRDefault="00DF764F" w:rsidP="00DF764F">
      <w:pPr>
        <w:jc w:val="both"/>
      </w:pPr>
      <w:r w:rsidRPr="00DF764F">
        <w:t>En este panel hay que desplegar el botón </w:t>
      </w:r>
      <w:r w:rsidRPr="00DF764F">
        <w:rPr>
          <w:noProof/>
        </w:rPr>
        <w:drawing>
          <wp:inline distT="0" distB="0" distL="0" distR="0">
            <wp:extent cx="190500" cy="171450"/>
            <wp:effectExtent l="19050" t="0" r="0" b="0"/>
            <wp:docPr id="17" name="Imagen 17" descr="http://www.aulaclic.mobi/dreamweaver-cs5/graficos/bma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ulaclic.mobi/dreamweaver-cs5/graficos/bmas2.gif"/>
                    <pic:cNvPicPr>
                      <a:picLocks noChangeAspect="1" noChangeArrowheads="1"/>
                    </pic:cNvPicPr>
                  </pic:nvPicPr>
                  <pic:blipFill>
                    <a:blip r:embed="rId42"/>
                    <a:srcRect/>
                    <a:stretch>
                      <a:fillRect/>
                    </a:stretch>
                  </pic:blipFill>
                  <pic:spPr bwMode="auto">
                    <a:xfrm>
                      <a:off x="0" y="0"/>
                      <a:ext cx="190500" cy="171450"/>
                    </a:xfrm>
                    <a:prstGeom prst="rect">
                      <a:avLst/>
                    </a:prstGeom>
                    <a:noFill/>
                    <a:ln w="9525">
                      <a:noFill/>
                      <a:miter lim="800000"/>
                      <a:headEnd/>
                      <a:tailEnd/>
                    </a:ln>
                  </pic:spPr>
                </pic:pic>
              </a:graphicData>
            </a:graphic>
          </wp:inline>
        </w:drawing>
      </w:r>
      <w:r w:rsidRPr="00DF764F">
        <w:t> pulsando sobre él, y en Mostrar eventos elegir HTML 4.1. Es la opción por defecto. Esta opción se debe a que en el pasado, los comportamientos solían ser diferentes dependiendo del navegador.</w:t>
      </w:r>
    </w:p>
    <w:p w:rsidR="00DF764F" w:rsidRPr="00DF764F" w:rsidRDefault="00DF764F" w:rsidP="00DF764F">
      <w:pPr>
        <w:jc w:val="both"/>
      </w:pPr>
      <w:r w:rsidRPr="00DF764F">
        <w:t>En la actualidad, los navegadores tienden a seguir el estándar, lo que hace que ya no tengamos problemas de compatibilidad. Sólo habremos de cambiarlo si hacemos páginas específicas para navegadores más viejos, ya en desuso.</w:t>
      </w:r>
    </w:p>
    <w:p w:rsidR="00DF764F" w:rsidRPr="00DF764F" w:rsidRDefault="00DF764F" w:rsidP="00DF764F"/>
    <w:p w:rsidR="00DF764F" w:rsidRDefault="00DF764F" w:rsidP="00B66F78">
      <w:pPr>
        <w:autoSpaceDE w:val="0"/>
        <w:autoSpaceDN w:val="0"/>
        <w:adjustRightInd w:val="0"/>
        <w:spacing w:after="0" w:line="240" w:lineRule="auto"/>
        <w:rPr>
          <w:rFonts w:ascii="MinionPro-Bold" w:hAnsi="MinionPro-Bold" w:cs="MinionPro-Bold"/>
          <w:b/>
          <w:bCs/>
          <w:sz w:val="50"/>
          <w:szCs w:val="50"/>
        </w:rPr>
      </w:pPr>
    </w:p>
    <w:p w:rsidR="00DF764F" w:rsidRDefault="00DF764F" w:rsidP="00B66F78">
      <w:pPr>
        <w:autoSpaceDE w:val="0"/>
        <w:autoSpaceDN w:val="0"/>
        <w:adjustRightInd w:val="0"/>
        <w:spacing w:after="0" w:line="240" w:lineRule="auto"/>
        <w:rPr>
          <w:rFonts w:ascii="MinionPro-Bold" w:hAnsi="MinionPro-Bold" w:cs="MinionPro-Bold"/>
          <w:b/>
          <w:bCs/>
          <w:sz w:val="50"/>
          <w:szCs w:val="50"/>
        </w:rPr>
      </w:pPr>
    </w:p>
    <w:p w:rsidR="00DF764F" w:rsidRPr="00DF764F" w:rsidRDefault="00DF764F" w:rsidP="00DF764F"/>
    <w:p w:rsidR="00DF764F" w:rsidRDefault="00DF764F" w:rsidP="00DF764F">
      <w:pPr>
        <w:rPr>
          <w:b/>
          <w:sz w:val="28"/>
          <w:szCs w:val="28"/>
        </w:rPr>
      </w:pPr>
      <w:r w:rsidRPr="00DF764F">
        <w:rPr>
          <w:b/>
          <w:sz w:val="28"/>
          <w:szCs w:val="28"/>
        </w:rPr>
        <w:lastRenderedPageBreak/>
        <w:t> Insertar un comportamiento</w:t>
      </w:r>
    </w:p>
    <w:p w:rsidR="00DF764F" w:rsidRPr="00DF764F" w:rsidRDefault="00DF764F" w:rsidP="00DF764F">
      <w:pPr>
        <w:jc w:val="both"/>
      </w:pPr>
      <w:r w:rsidRPr="00DF764F">
        <w:t>Lo primero que hay que hacer es asignar un ID al que afectará el comportamiento. Esto lo podemos hacer desde el inspector de propiedades.</w:t>
      </w:r>
    </w:p>
    <w:p w:rsidR="00DF764F" w:rsidRPr="00DF764F" w:rsidRDefault="00DF764F" w:rsidP="00DF764F">
      <w:pPr>
        <w:jc w:val="both"/>
      </w:pPr>
      <w:r w:rsidRPr="00DF764F">
        <w:t>Después seleccionamos el objeto que activa el comportamiento, como puede ser una imagen, un fragmento de texto, etc.</w:t>
      </w:r>
    </w:p>
    <w:p w:rsidR="00DF764F" w:rsidRDefault="00DF764F" w:rsidP="00DF764F">
      <w:pPr>
        <w:jc w:val="both"/>
      </w:pPr>
      <w:r w:rsidRPr="00DF764F">
        <w:t>El elemento al que afecta y el que activa el comportamiento puede ser el mismo o no.</w:t>
      </w:r>
    </w:p>
    <w:p w:rsidR="00DF764F" w:rsidRPr="00DF764F" w:rsidRDefault="00DF764F" w:rsidP="00DF764F">
      <w:pPr>
        <w:jc w:val="both"/>
      </w:pPr>
      <w:r w:rsidRPr="00DF764F">
        <w:t>Al desplegar el botón </w:t>
      </w:r>
      <w:r w:rsidRPr="00DF764F">
        <w:rPr>
          <w:noProof/>
        </w:rPr>
        <w:drawing>
          <wp:inline distT="0" distB="0" distL="0" distR="0">
            <wp:extent cx="238125" cy="190500"/>
            <wp:effectExtent l="19050" t="0" r="9525" b="0"/>
            <wp:docPr id="19" name="Imagen 19" descr="http://www.aulaclic.mobi/dreamweaver-cs5/graficos/bma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ulaclic.mobi/dreamweaver-cs5/graficos/bmas2.gif"/>
                    <pic:cNvPicPr>
                      <a:picLocks noChangeAspect="1" noChangeArrowheads="1"/>
                    </pic:cNvPicPr>
                  </pic:nvPicPr>
                  <pic:blipFill>
                    <a:blip r:embed="rId42"/>
                    <a:srcRect/>
                    <a:stretch>
                      <a:fillRect/>
                    </a:stretch>
                  </pic:blipFill>
                  <pic:spPr bwMode="auto">
                    <a:xfrm>
                      <a:off x="0" y="0"/>
                      <a:ext cx="238125" cy="190500"/>
                    </a:xfrm>
                    <a:prstGeom prst="rect">
                      <a:avLst/>
                    </a:prstGeom>
                    <a:noFill/>
                    <a:ln w="9525">
                      <a:noFill/>
                      <a:miter lim="800000"/>
                      <a:headEnd/>
                      <a:tailEnd/>
                    </a:ln>
                  </pic:spPr>
                </pic:pic>
              </a:graphicData>
            </a:graphic>
          </wp:inline>
        </w:drawing>
      </w:r>
      <w:r w:rsidRPr="00DF764F">
        <w:t> del panel Comportamientos aparece la lista de todas las acciones posibles.</w:t>
      </w:r>
    </w:p>
    <w:p w:rsidR="00DF764F" w:rsidRPr="00DF764F" w:rsidRDefault="00DF764F" w:rsidP="00DF764F">
      <w:pPr>
        <w:jc w:val="both"/>
      </w:pPr>
      <w:r w:rsidRPr="00DF764F">
        <w:t>Según el elemento sobre el que se desee aplicar el comportamiento, se podrán elegir unas acciones, mientras que otras no.</w:t>
      </w:r>
    </w:p>
    <w:p w:rsidR="00DF764F" w:rsidRDefault="00DF764F" w:rsidP="00DF764F">
      <w:pPr>
        <w:jc w:val="both"/>
      </w:pPr>
      <w:r w:rsidRPr="00DF764F">
        <w:t>En este caso la acción Validar formulario no puede seleccionarse porque no existe ningún formulario en la página.</w:t>
      </w:r>
    </w:p>
    <w:p w:rsidR="00DF764F" w:rsidRDefault="00DF764F" w:rsidP="00DF764F">
      <w:pPr>
        <w:jc w:val="both"/>
      </w:pPr>
      <w:r>
        <w:rPr>
          <w:noProof/>
        </w:rPr>
        <w:drawing>
          <wp:inline distT="0" distB="0" distL="0" distR="0">
            <wp:extent cx="2571750" cy="3943350"/>
            <wp:effectExtent l="19050" t="0" r="0" b="0"/>
            <wp:docPr id="21" name="Imagen 21" descr="http://www.aulaclic.mobi/dreamweaver-cs5/graficos/lista_comportamient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ulaclic.mobi/dreamweaver-cs5/graficos/lista_comportamientos.gif"/>
                    <pic:cNvPicPr>
                      <a:picLocks noChangeAspect="1" noChangeArrowheads="1"/>
                    </pic:cNvPicPr>
                  </pic:nvPicPr>
                  <pic:blipFill>
                    <a:blip r:embed="rId43"/>
                    <a:srcRect/>
                    <a:stretch>
                      <a:fillRect/>
                    </a:stretch>
                  </pic:blipFill>
                  <pic:spPr bwMode="auto">
                    <a:xfrm>
                      <a:off x="0" y="0"/>
                      <a:ext cx="2571750" cy="3943350"/>
                    </a:xfrm>
                    <a:prstGeom prst="rect">
                      <a:avLst/>
                    </a:prstGeom>
                    <a:noFill/>
                    <a:ln w="9525">
                      <a:noFill/>
                      <a:miter lim="800000"/>
                      <a:headEnd/>
                      <a:tailEnd/>
                    </a:ln>
                  </pic:spPr>
                </pic:pic>
              </a:graphicData>
            </a:graphic>
          </wp:inline>
        </w:drawing>
      </w:r>
    </w:p>
    <w:p w:rsidR="00DF764F" w:rsidRDefault="00DF764F" w:rsidP="00DF764F">
      <w:pPr>
        <w:jc w:val="both"/>
      </w:pPr>
    </w:p>
    <w:p w:rsidR="00DF764F" w:rsidRDefault="00DF764F" w:rsidP="00DF764F">
      <w:pPr>
        <w:jc w:val="both"/>
      </w:pPr>
    </w:p>
    <w:p w:rsidR="00DF764F" w:rsidRPr="00DF764F" w:rsidRDefault="00DF764F" w:rsidP="00DF764F">
      <w:pPr>
        <w:jc w:val="both"/>
      </w:pPr>
      <w:r w:rsidRPr="00DF764F">
        <w:lastRenderedPageBreak/>
        <w:t>Después de elegir alguna acción, el comportamiento correspondiente aparece en el panel Comportamientos. En este caso se han insertado dos comportamientos.</w:t>
      </w:r>
    </w:p>
    <w:p w:rsidR="00DF764F" w:rsidRPr="00DF764F" w:rsidRDefault="00DF764F" w:rsidP="00DF764F">
      <w:pPr>
        <w:jc w:val="both"/>
      </w:pPr>
      <w:r w:rsidRPr="00DF764F">
        <w:t>Como puedes ver, cada comportamiento tiene asociados un evento y una acción.</w:t>
      </w:r>
    </w:p>
    <w:p w:rsidR="00DF764F" w:rsidRDefault="00DF764F" w:rsidP="00DF764F">
      <w:pPr>
        <w:jc w:val="both"/>
      </w:pPr>
      <w:r w:rsidRPr="00DF764F">
        <w:t>Las acciones son las que se han elegido en la lista anterior y el evento indica cuándo se debe de realizar la acción.</w:t>
      </w:r>
    </w:p>
    <w:p w:rsidR="00DF764F" w:rsidRDefault="00DF764F" w:rsidP="00DF764F">
      <w:pPr>
        <w:jc w:val="center"/>
      </w:pPr>
      <w:r>
        <w:rPr>
          <w:noProof/>
        </w:rPr>
        <w:drawing>
          <wp:inline distT="0" distB="0" distL="0" distR="0">
            <wp:extent cx="2381250" cy="1638300"/>
            <wp:effectExtent l="19050" t="0" r="0" b="0"/>
            <wp:docPr id="24" name="Imagen 24" descr="http://www.aulaclic.mobi/dreamweaver-cs5/graficos/ejemplo_comportamien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ulaclic.mobi/dreamweaver-cs5/graficos/ejemplo_comportamiento.gif"/>
                    <pic:cNvPicPr>
                      <a:picLocks noChangeAspect="1" noChangeArrowheads="1"/>
                    </pic:cNvPicPr>
                  </pic:nvPicPr>
                  <pic:blipFill>
                    <a:blip r:embed="rId44"/>
                    <a:srcRect/>
                    <a:stretch>
                      <a:fillRect/>
                    </a:stretch>
                  </pic:blipFill>
                  <pic:spPr bwMode="auto">
                    <a:xfrm>
                      <a:off x="0" y="0"/>
                      <a:ext cx="2381250" cy="1638300"/>
                    </a:xfrm>
                    <a:prstGeom prst="rect">
                      <a:avLst/>
                    </a:prstGeom>
                    <a:noFill/>
                    <a:ln w="9525">
                      <a:noFill/>
                      <a:miter lim="800000"/>
                      <a:headEnd/>
                      <a:tailEnd/>
                    </a:ln>
                  </pic:spPr>
                </pic:pic>
              </a:graphicData>
            </a:graphic>
          </wp:inline>
        </w:drawing>
      </w:r>
    </w:p>
    <w:p w:rsidR="00DF764F" w:rsidRDefault="00DF764F" w:rsidP="00DF764F">
      <w:pPr>
        <w:jc w:val="both"/>
      </w:pPr>
    </w:p>
    <w:p w:rsidR="00DF764F" w:rsidRDefault="00DF764F" w:rsidP="00DF764F">
      <w:pPr>
        <w:jc w:val="both"/>
      </w:pPr>
      <w:r w:rsidRPr="00DF764F">
        <w:t>Para eliminar un comportamiento, hay que seleccionarlo en el panel Comportamientos y pulsar sobre el botón </w:t>
      </w:r>
      <w:r w:rsidRPr="00DF764F">
        <w:rPr>
          <w:noProof/>
        </w:rPr>
        <w:drawing>
          <wp:inline distT="0" distB="0" distL="0" distR="0">
            <wp:extent cx="152400" cy="152400"/>
            <wp:effectExtent l="19050" t="0" r="0" b="0"/>
            <wp:docPr id="27" name="Imagen 27" descr="http://www.aulaclic.mobi/dreamweaver-cs5/graficos/bmen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ulaclic.mobi/dreamweaver-cs5/graficos/bmenos.gif"/>
                    <pic:cNvPicPr>
                      <a:picLocks noChangeAspect="1" noChangeArrowheads="1"/>
                    </pic:cNvPicPr>
                  </pic:nvPicPr>
                  <pic:blipFill>
                    <a:blip r:embed="rId45"/>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F764F">
        <w:t>. También es posible cambiar el orden de los comportamientos aplicados a un objeto, seleccionándolos y ordenándolos mediante los botones </w:t>
      </w:r>
      <w:r w:rsidRPr="00DF764F">
        <w:rPr>
          <w:noProof/>
        </w:rPr>
        <w:drawing>
          <wp:inline distT="0" distB="0" distL="0" distR="0">
            <wp:extent cx="152400" cy="152400"/>
            <wp:effectExtent l="19050" t="0" r="0" b="0"/>
            <wp:docPr id="28" name="Imagen 28" descr="http://www.aulaclic.mobi/dreamweaver-cs5/graficos/barri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ulaclic.mobi/dreamweaver-cs5/graficos/barriba.gif"/>
                    <pic:cNvPicPr>
                      <a:picLocks noChangeAspect="1" noChangeArrowheads="1"/>
                    </pic:cNvPicPr>
                  </pic:nvPicPr>
                  <pic:blipFill>
                    <a:blip r:embed="rId46"/>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F764F">
        <w:t> </w:t>
      </w:r>
      <w:r w:rsidRPr="00DF764F">
        <w:rPr>
          <w:noProof/>
        </w:rPr>
        <w:drawing>
          <wp:inline distT="0" distB="0" distL="0" distR="0">
            <wp:extent cx="152400" cy="152400"/>
            <wp:effectExtent l="19050" t="0" r="0" b="0"/>
            <wp:docPr id="29" name="Imagen 29" descr="http://www.aulaclic.mobi/dreamweaver-cs5/graficos/babaj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ulaclic.mobi/dreamweaver-cs5/graficos/babajo.gif"/>
                    <pic:cNvPicPr>
                      <a:picLocks noChangeAspect="1" noChangeArrowheads="1"/>
                    </pic:cNvPicPr>
                  </pic:nvPicPr>
                  <pic:blipFill>
                    <a:blip r:embed="rId47"/>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F764F">
        <w:t>.</w:t>
      </w:r>
    </w:p>
    <w:p w:rsidR="00DF764F" w:rsidRDefault="00DF764F" w:rsidP="00DF764F">
      <w:pPr>
        <w:rPr>
          <w:b/>
          <w:sz w:val="28"/>
          <w:szCs w:val="28"/>
        </w:rPr>
      </w:pPr>
      <w:r w:rsidRPr="00DF764F">
        <w:rPr>
          <w:b/>
          <w:sz w:val="28"/>
          <w:szCs w:val="28"/>
        </w:rPr>
        <w:t> Mostrar-Ocultar elementos</w:t>
      </w:r>
    </w:p>
    <w:p w:rsidR="00DF764F" w:rsidRPr="0052603A" w:rsidRDefault="00DF764F" w:rsidP="0052603A">
      <w:pPr>
        <w:jc w:val="both"/>
      </w:pPr>
      <w:r w:rsidRPr="0052603A">
        <w:t>Uno de los comportamientos más habitual e interesante es el de Mostrar-Ocultar elementos. Lo más común es emplearlo con capas, que han de haber sido creadas antes, ero podemos hacerlo con cualquier elemento que tenga un ID asignado. Lo que hace este comportamiento es alternar entre las propiedades de visibilidad visible y hidden.</w:t>
      </w:r>
    </w:p>
    <w:p w:rsidR="00DF764F" w:rsidRPr="0052603A" w:rsidRDefault="00DF764F" w:rsidP="0052603A">
      <w:pPr>
        <w:jc w:val="both"/>
      </w:pPr>
      <w:r w:rsidRPr="0052603A">
        <w:t>Después de seleccionar la e elemento que producirá el evento (en ése ejemplo, la imagen del gatito) hay que seleccionar una acción de la lista, pulsando sobre el botón </w:t>
      </w:r>
      <w:r w:rsidRPr="0052603A">
        <w:rPr>
          <w:noProof/>
        </w:rPr>
        <w:drawing>
          <wp:inline distT="0" distB="0" distL="0" distR="0">
            <wp:extent cx="190500" cy="171450"/>
            <wp:effectExtent l="19050" t="0" r="0" b="0"/>
            <wp:docPr id="34" name="Imagen 34" descr="http://www.aulaclic.mobi/dreamweaver-cs5/graficos/bma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aulaclic.mobi/dreamweaver-cs5/graficos/bmas2.gif"/>
                    <pic:cNvPicPr>
                      <a:picLocks noChangeAspect="1" noChangeArrowheads="1"/>
                    </pic:cNvPicPr>
                  </pic:nvPicPr>
                  <pic:blipFill>
                    <a:blip r:embed="rId42"/>
                    <a:srcRect/>
                    <a:stretch>
                      <a:fillRect/>
                    </a:stretch>
                  </pic:blipFill>
                  <pic:spPr bwMode="auto">
                    <a:xfrm>
                      <a:off x="0" y="0"/>
                      <a:ext cx="190500" cy="171450"/>
                    </a:xfrm>
                    <a:prstGeom prst="rect">
                      <a:avLst/>
                    </a:prstGeom>
                    <a:noFill/>
                    <a:ln w="9525">
                      <a:noFill/>
                      <a:miter lim="800000"/>
                      <a:headEnd/>
                      <a:tailEnd/>
                    </a:ln>
                  </pic:spPr>
                </pic:pic>
              </a:graphicData>
            </a:graphic>
          </wp:inline>
        </w:drawing>
      </w:r>
      <w:r w:rsidRPr="0052603A">
        <w:t>. En este caso la acción tiene que ser la de Mostrar-Ocultar elementos.</w:t>
      </w:r>
    </w:p>
    <w:p w:rsidR="00DF764F" w:rsidRPr="00DF764F" w:rsidRDefault="00DF764F" w:rsidP="00DF764F">
      <w:pPr>
        <w:rPr>
          <w:b/>
          <w:sz w:val="28"/>
          <w:szCs w:val="28"/>
        </w:rPr>
      </w:pPr>
    </w:p>
    <w:p w:rsidR="00DF764F" w:rsidRDefault="0052603A" w:rsidP="0052603A">
      <w:pPr>
        <w:jc w:val="center"/>
      </w:pPr>
      <w:r>
        <w:rPr>
          <w:rFonts w:ascii="Arial" w:hAnsi="Arial" w:cs="Arial"/>
          <w:noProof/>
          <w:color w:val="6B0101"/>
          <w:sz w:val="20"/>
          <w:szCs w:val="20"/>
        </w:rPr>
        <w:lastRenderedPageBreak/>
        <w:drawing>
          <wp:inline distT="0" distB="0" distL="0" distR="0">
            <wp:extent cx="2533537" cy="1743075"/>
            <wp:effectExtent l="19050" t="0" r="113" b="0"/>
            <wp:docPr id="16" name="Imagen 33" descr="http://www.aulaclic.mobi/dreamweaver-cs5/graficos/ejemplo_comportamien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ulaclic.mobi/dreamweaver-cs5/graficos/ejemplo_comportamiento.gif"/>
                    <pic:cNvPicPr>
                      <a:picLocks noChangeAspect="1" noChangeArrowheads="1"/>
                    </pic:cNvPicPr>
                  </pic:nvPicPr>
                  <pic:blipFill>
                    <a:blip r:embed="rId44"/>
                    <a:srcRect/>
                    <a:stretch>
                      <a:fillRect/>
                    </a:stretch>
                  </pic:blipFill>
                  <pic:spPr bwMode="auto">
                    <a:xfrm>
                      <a:off x="0" y="0"/>
                      <a:ext cx="2539605" cy="1747250"/>
                    </a:xfrm>
                    <a:prstGeom prst="rect">
                      <a:avLst/>
                    </a:prstGeom>
                    <a:noFill/>
                    <a:ln w="9525">
                      <a:noFill/>
                      <a:miter lim="800000"/>
                      <a:headEnd/>
                      <a:tailEnd/>
                    </a:ln>
                  </pic:spPr>
                </pic:pic>
              </a:graphicData>
            </a:graphic>
          </wp:inline>
        </w:drawing>
      </w:r>
    </w:p>
    <w:p w:rsidR="0052603A" w:rsidRDefault="0052603A" w:rsidP="0052603A">
      <w:pPr>
        <w:jc w:val="both"/>
      </w:pPr>
      <w:r w:rsidRPr="0052603A">
        <w:t>Tras elegir la acción, se mostrará un cuadro de diálogo en el que aparecen listados todos los elementos de la página que podemos ocultar o mostrar:</w:t>
      </w:r>
    </w:p>
    <w:p w:rsidR="0052603A" w:rsidRDefault="0052603A" w:rsidP="0052603A">
      <w:pPr>
        <w:jc w:val="center"/>
      </w:pPr>
      <w:r>
        <w:rPr>
          <w:noProof/>
        </w:rPr>
        <w:drawing>
          <wp:inline distT="0" distB="0" distL="0" distR="0">
            <wp:extent cx="5105400" cy="2219325"/>
            <wp:effectExtent l="19050" t="0" r="0" b="0"/>
            <wp:docPr id="37" name="Imagen 37" descr="http://www.aulaclic.mobi/dreamweaver-cs5/graficos/mostrar_ocul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ulaclic.mobi/dreamweaver-cs5/graficos/mostrar_ocultar.gif"/>
                    <pic:cNvPicPr>
                      <a:picLocks noChangeAspect="1" noChangeArrowheads="1"/>
                    </pic:cNvPicPr>
                  </pic:nvPicPr>
                  <pic:blipFill>
                    <a:blip r:embed="rId48"/>
                    <a:srcRect/>
                    <a:stretch>
                      <a:fillRect/>
                    </a:stretch>
                  </pic:blipFill>
                  <pic:spPr bwMode="auto">
                    <a:xfrm>
                      <a:off x="0" y="0"/>
                      <a:ext cx="5105400" cy="2219325"/>
                    </a:xfrm>
                    <a:prstGeom prst="rect">
                      <a:avLst/>
                    </a:prstGeom>
                    <a:noFill/>
                    <a:ln w="9525">
                      <a:noFill/>
                      <a:miter lim="800000"/>
                      <a:headEnd/>
                      <a:tailEnd/>
                    </a:ln>
                  </pic:spPr>
                </pic:pic>
              </a:graphicData>
            </a:graphic>
          </wp:inline>
        </w:drawing>
      </w:r>
    </w:p>
    <w:p w:rsidR="0052603A" w:rsidRPr="0052603A" w:rsidRDefault="0052603A" w:rsidP="0052603A">
      <w:pPr>
        <w:jc w:val="both"/>
      </w:pPr>
    </w:p>
    <w:p w:rsidR="0052603A" w:rsidRPr="0052603A" w:rsidRDefault="0052603A" w:rsidP="0052603A">
      <w:pPr>
        <w:jc w:val="both"/>
      </w:pPr>
      <w:r w:rsidRPr="0052603A">
        <w:t>Hay que especificar qué elementos han de mostrarse u ocultarse para el evento. Para ello hay que pulsar dos veces sobre la acción, en el panel Comportamientos.</w:t>
      </w:r>
    </w:p>
    <w:p w:rsidR="0052603A" w:rsidRPr="0052603A" w:rsidRDefault="0052603A" w:rsidP="0052603A">
      <w:pPr>
        <w:jc w:val="both"/>
      </w:pPr>
      <w:r w:rsidRPr="0052603A">
        <w:t>Entonces aparece una nueva ventana, con la lista de todas las capas que hay en la página, en la que puede indicarse la variación que se va a producir sobre la visibilidad</w:t>
      </w:r>
    </w:p>
    <w:p w:rsidR="0052603A" w:rsidRPr="0052603A" w:rsidRDefault="0052603A" w:rsidP="0052603A">
      <w:pPr>
        <w:jc w:val="both"/>
      </w:pPr>
      <w:r w:rsidRPr="0052603A">
        <w:t>Puede indicarse si se van a Mostrar, si se van a Ocultar, o si van a adquirir la visibilidad inicial (Predeterminada).</w:t>
      </w:r>
    </w:p>
    <w:p w:rsidR="0052603A" w:rsidRDefault="0052603A" w:rsidP="0052603A">
      <w:pPr>
        <w:jc w:val="both"/>
      </w:pPr>
      <w:r w:rsidRPr="0052603A">
        <w:t>Para determinar la visibilidad de cada una de las capas es necesario seleccionarlas una por una, indicando su visibilidad a través de los botones inferiores de la ventana.</w:t>
      </w:r>
    </w:p>
    <w:p w:rsidR="0052603A" w:rsidRPr="0052603A" w:rsidRDefault="0052603A" w:rsidP="0052603A">
      <w:pPr>
        <w:jc w:val="both"/>
      </w:pPr>
      <w:r w:rsidRPr="0052603A">
        <w:t>No es necesario aplicar una visibilidad diferente a todas las capas de la página, solamente a las que se desea que cambien al producirse el evento. Por ejemplo, en este caso a la capa gatomes no se le ha aplicado ninguna visibilidad diferente, ya que no se desea que varíe al producirse el evento.</w:t>
      </w:r>
    </w:p>
    <w:p w:rsidR="0052603A" w:rsidRPr="0052603A" w:rsidRDefault="0052603A" w:rsidP="0052603A">
      <w:pPr>
        <w:jc w:val="both"/>
      </w:pPr>
      <w:r w:rsidRPr="0052603A">
        <w:lastRenderedPageBreak/>
        <w:t>Si se desea eliminar una visibilidad establecida para alguna de las capas, simplemente hay que volver a pulsar sobre el botón correspondiente a la visibilidad que ya tiene aplicada. Por ejemplo, para eliminar la visibilidad aplicada a la capa gatosemana habría que volver a pulsar sobre el botón Mostrar.</w:t>
      </w:r>
    </w:p>
    <w:p w:rsidR="0052603A" w:rsidRDefault="0052603A" w:rsidP="0052603A">
      <w:pPr>
        <w:rPr>
          <w:b/>
          <w:sz w:val="28"/>
          <w:szCs w:val="28"/>
        </w:rPr>
      </w:pPr>
      <w:r w:rsidRPr="0052603A">
        <w:rPr>
          <w:b/>
          <w:sz w:val="28"/>
          <w:szCs w:val="28"/>
        </w:rPr>
        <w:t>Llamar JavaScript</w:t>
      </w:r>
    </w:p>
    <w:p w:rsidR="0052603A" w:rsidRPr="0052603A" w:rsidRDefault="0052603A" w:rsidP="0052603A">
      <w:pPr>
        <w:jc w:val="both"/>
      </w:pPr>
      <w:r w:rsidRPr="0052603A">
        <w:t>Otro de los comportamientos que puede aplicarse sobre algún objeto es el de Llamar Javascript. Este comportamiento permite insertar código JavaScript dentro del código del documento.</w:t>
      </w:r>
    </w:p>
    <w:p w:rsidR="0052603A" w:rsidRPr="0052603A" w:rsidRDefault="0052603A" w:rsidP="0052603A">
      <w:pPr>
        <w:jc w:val="both"/>
      </w:pPr>
      <w:r w:rsidRPr="0052603A">
        <w:t>Por ejemplo, es posible hacer que se cierre la ventana del navegador al pulsar sobre un objeto. Para ello hay que insertar la línea JavaScript "window.close();".</w:t>
      </w:r>
    </w:p>
    <w:p w:rsidR="0052603A" w:rsidRPr="0052603A" w:rsidRDefault="0052603A" w:rsidP="0052603A">
      <w:pPr>
        <w:jc w:val="both"/>
      </w:pPr>
      <w:r w:rsidRPr="0052603A">
        <w:t>Al igual que para el ejemplo de las capas, lo primero que hay que hacer es seleccionar el objeto sobre el que se desea aplicar el comportamiento. Seguidamente hay que seleccionar la acción Llamar Javascript a través del botón</w:t>
      </w:r>
      <w:r w:rsidRPr="0052603A">
        <w:rPr>
          <w:noProof/>
        </w:rPr>
        <w:drawing>
          <wp:inline distT="0" distB="0" distL="0" distR="0">
            <wp:extent cx="238125" cy="190500"/>
            <wp:effectExtent l="19050" t="0" r="9525" b="0"/>
            <wp:docPr id="40" name="Imagen 40" descr="http://www.aulaclic.mobi/dreamweaver-cs5/graficos/bma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aulaclic.mobi/dreamweaver-cs5/graficos/bmas2.gif"/>
                    <pic:cNvPicPr>
                      <a:picLocks noChangeAspect="1" noChangeArrowheads="1"/>
                    </pic:cNvPicPr>
                  </pic:nvPicPr>
                  <pic:blipFill>
                    <a:blip r:embed="rId42"/>
                    <a:srcRect/>
                    <a:stretch>
                      <a:fillRect/>
                    </a:stretch>
                  </pic:blipFill>
                  <pic:spPr bwMode="auto">
                    <a:xfrm>
                      <a:off x="0" y="0"/>
                      <a:ext cx="238125" cy="190500"/>
                    </a:xfrm>
                    <a:prstGeom prst="rect">
                      <a:avLst/>
                    </a:prstGeom>
                    <a:noFill/>
                    <a:ln w="9525">
                      <a:noFill/>
                      <a:miter lim="800000"/>
                      <a:headEnd/>
                      <a:tailEnd/>
                    </a:ln>
                  </pic:spPr>
                </pic:pic>
              </a:graphicData>
            </a:graphic>
          </wp:inline>
        </w:drawing>
      </w:r>
      <w:r w:rsidRPr="0052603A">
        <w:t>.</w:t>
      </w:r>
    </w:p>
    <w:p w:rsidR="0052603A" w:rsidRPr="0052603A" w:rsidRDefault="0052603A" w:rsidP="0052603A">
      <w:pPr>
        <w:jc w:val="both"/>
      </w:pPr>
      <w:r w:rsidRPr="0052603A">
        <w:t>Entonces aparece una nueva ventana en la que hay que introducir la línea JavaScript.</w:t>
      </w:r>
    </w:p>
    <w:p w:rsidR="0052603A" w:rsidRDefault="0052603A" w:rsidP="0052603A">
      <w:pPr>
        <w:jc w:val="center"/>
        <w:rPr>
          <w:b/>
          <w:sz w:val="28"/>
          <w:szCs w:val="28"/>
        </w:rPr>
      </w:pPr>
      <w:r>
        <w:rPr>
          <w:noProof/>
        </w:rPr>
        <w:drawing>
          <wp:inline distT="0" distB="0" distL="0" distR="0">
            <wp:extent cx="4638675" cy="1304925"/>
            <wp:effectExtent l="19050" t="0" r="9525" b="0"/>
            <wp:docPr id="42" name="Imagen 42" descr="http://www.aulaclic.mobi/dreamweaver-cs5/graficos/llamar_jav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aulaclic.mobi/dreamweaver-cs5/graficos/llamar_java.gif"/>
                    <pic:cNvPicPr>
                      <a:picLocks noChangeAspect="1" noChangeArrowheads="1"/>
                    </pic:cNvPicPr>
                  </pic:nvPicPr>
                  <pic:blipFill>
                    <a:blip r:embed="rId49"/>
                    <a:srcRect/>
                    <a:stretch>
                      <a:fillRect/>
                    </a:stretch>
                  </pic:blipFill>
                  <pic:spPr bwMode="auto">
                    <a:xfrm>
                      <a:off x="0" y="0"/>
                      <a:ext cx="4638675" cy="1304925"/>
                    </a:xfrm>
                    <a:prstGeom prst="rect">
                      <a:avLst/>
                    </a:prstGeom>
                    <a:noFill/>
                    <a:ln w="9525">
                      <a:noFill/>
                      <a:miter lim="800000"/>
                      <a:headEnd/>
                      <a:tailEnd/>
                    </a:ln>
                  </pic:spPr>
                </pic:pic>
              </a:graphicData>
            </a:graphic>
          </wp:inline>
        </w:drawing>
      </w:r>
    </w:p>
    <w:p w:rsidR="0052603A" w:rsidRDefault="0052603A" w:rsidP="0052603A">
      <w:pPr>
        <w:jc w:val="both"/>
      </w:pPr>
      <w:r w:rsidRPr="0052603A">
        <w:t>Una vez insertado el comportamiento, en el panel Comportamientos hay que establecer el evento onclick (al hacer clic) para que la llamada a JavaScript se produzca al pulsar una vez sobre el objeto.</w:t>
      </w:r>
    </w:p>
    <w:p w:rsidR="0052603A" w:rsidRDefault="0052603A" w:rsidP="0052603A">
      <w:pPr>
        <w:jc w:val="center"/>
      </w:pPr>
      <w:r>
        <w:rPr>
          <w:noProof/>
        </w:rPr>
        <w:drawing>
          <wp:inline distT="0" distB="0" distL="0" distR="0">
            <wp:extent cx="2381250" cy="1638300"/>
            <wp:effectExtent l="19050" t="0" r="0" b="0"/>
            <wp:docPr id="45" name="Imagen 45" descr="http://www.aulaclic.mobi/dreamweaver-cs5/graficos/ejemplo_jav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aulaclic.mobi/dreamweaver-cs5/graficos/ejemplo_java.gif"/>
                    <pic:cNvPicPr>
                      <a:picLocks noChangeAspect="1" noChangeArrowheads="1"/>
                    </pic:cNvPicPr>
                  </pic:nvPicPr>
                  <pic:blipFill>
                    <a:blip r:embed="rId50"/>
                    <a:srcRect/>
                    <a:stretch>
                      <a:fillRect/>
                    </a:stretch>
                  </pic:blipFill>
                  <pic:spPr bwMode="auto">
                    <a:xfrm>
                      <a:off x="0" y="0"/>
                      <a:ext cx="2381250" cy="1638300"/>
                    </a:xfrm>
                    <a:prstGeom prst="rect">
                      <a:avLst/>
                    </a:prstGeom>
                    <a:noFill/>
                    <a:ln w="9525">
                      <a:noFill/>
                      <a:miter lim="800000"/>
                      <a:headEnd/>
                      <a:tailEnd/>
                    </a:ln>
                  </pic:spPr>
                </pic:pic>
              </a:graphicData>
            </a:graphic>
          </wp:inline>
        </w:drawing>
      </w:r>
    </w:p>
    <w:p w:rsidR="0052603A" w:rsidRDefault="0052603A" w:rsidP="0052603A">
      <w:pPr>
        <w:jc w:val="center"/>
      </w:pPr>
    </w:p>
    <w:p w:rsidR="0052603A" w:rsidRDefault="0052603A" w:rsidP="0052603A">
      <w:pPr>
        <w:jc w:val="both"/>
      </w:pPr>
      <w:r w:rsidRPr="0052603A">
        <w:t>Pulsando dos veces sobre la acción vuelve a abrirse la ventana anterior, y es posible modificar la línea de código.</w:t>
      </w:r>
    </w:p>
    <w:p w:rsidR="00B66F78" w:rsidRPr="0052603A" w:rsidRDefault="00B32799" w:rsidP="0052603A">
      <w:pPr>
        <w:jc w:val="both"/>
      </w:pPr>
      <w:r>
        <w:rPr>
          <w:rFonts w:ascii="MinionPro-Bold" w:hAnsi="MinionPro-Bold" w:cs="MinionPro-Bold"/>
          <w:b/>
          <w:bCs/>
          <w:sz w:val="50"/>
          <w:szCs w:val="50"/>
        </w:rPr>
        <w:lastRenderedPageBreak/>
        <w:t>Capítulo 7</w:t>
      </w:r>
      <w:r w:rsidR="00B66F78">
        <w:rPr>
          <w:rFonts w:ascii="MinionPro-Bold" w:hAnsi="MinionPro-Bold" w:cs="MinionPro-Bold"/>
          <w:b/>
          <w:bCs/>
          <w:sz w:val="50"/>
          <w:szCs w:val="50"/>
        </w:rPr>
        <w:t>: Maquetación de páginas con</w:t>
      </w:r>
    </w:p>
    <w:p w:rsidR="00B66F78" w:rsidRDefault="00B66F78" w:rsidP="00B66F78">
      <w:pPr>
        <w:jc w:val="both"/>
        <w:rPr>
          <w:rFonts w:ascii="MinionPro-Bold" w:hAnsi="MinionPro-Bold" w:cs="MinionPro-Bold"/>
          <w:b/>
          <w:bCs/>
          <w:sz w:val="50"/>
          <w:szCs w:val="50"/>
        </w:rPr>
      </w:pPr>
      <w:r>
        <w:rPr>
          <w:rFonts w:ascii="MinionPro-Bold" w:hAnsi="MinionPro-Bold" w:cs="MinionPro-Bold"/>
          <w:b/>
          <w:bCs/>
          <w:sz w:val="50"/>
          <w:szCs w:val="50"/>
        </w:rPr>
        <w:t>HTML</w:t>
      </w:r>
    </w:p>
    <w:p w:rsidR="00B66F78" w:rsidRDefault="00B66F78" w:rsidP="00B66F78">
      <w:pPr>
        <w:jc w:val="both"/>
        <w:rPr>
          <w:rFonts w:ascii="MyriadPro-Bold" w:hAnsi="MyriadPro-Bold" w:cs="MyriadPro-Bold"/>
          <w:b/>
          <w:bCs/>
          <w:sz w:val="36"/>
          <w:szCs w:val="36"/>
        </w:rPr>
      </w:pPr>
      <w:r>
        <w:rPr>
          <w:rFonts w:ascii="MyriadPro-Bold" w:hAnsi="MyriadPro-Bold" w:cs="MyriadPro-Bold"/>
          <w:b/>
          <w:bCs/>
          <w:sz w:val="36"/>
          <w:szCs w:val="36"/>
        </w:rPr>
        <w:t>Utilización de ayudas visuales al diseñar</w:t>
      </w:r>
    </w:p>
    <w:p w:rsidR="00B66F78" w:rsidRPr="00B66F78" w:rsidRDefault="00B66F78" w:rsidP="00B66F78">
      <w:pPr>
        <w:jc w:val="both"/>
        <w:rPr>
          <w:b/>
        </w:rPr>
      </w:pPr>
      <w:r w:rsidRPr="00B66F78">
        <w:rPr>
          <w:b/>
        </w:rPr>
        <w:t>Establecimiento de reglas</w:t>
      </w:r>
    </w:p>
    <w:p w:rsidR="00B66F78" w:rsidRDefault="00B66F78" w:rsidP="00B66F78">
      <w:pPr>
        <w:jc w:val="both"/>
      </w:pPr>
      <w:r>
        <w:t>Las reglas ayudan a medir, organizar y planificar el diseño. Pueden aparecer en los bordes izquierdo y superior de la página, expresadas en píxeles, pulgadas o centímetros.</w:t>
      </w:r>
    </w:p>
    <w:p w:rsidR="00B66F78" w:rsidRDefault="00B66F78" w:rsidP="00B66F78">
      <w:pPr>
        <w:jc w:val="both"/>
      </w:pPr>
      <w:r>
        <w:t>• Para activar y desactivar las reglas, elija Ver &gt; Reglas &gt; Mostrar.</w:t>
      </w:r>
    </w:p>
    <w:p w:rsidR="00B66F78" w:rsidRDefault="00B66F78" w:rsidP="00B66F78">
      <w:pPr>
        <w:jc w:val="both"/>
      </w:pPr>
      <w:r>
        <w:t>• Para cambiar el origen, arrastre a cualquier parte de la página el icono de origen de la regla</w:t>
      </w:r>
      <w:r w:rsidRPr="00B66F78">
        <w:t xml:space="preserve"> </w:t>
      </w:r>
      <w:r>
        <w:rPr>
          <w:noProof/>
        </w:rPr>
        <w:drawing>
          <wp:inline distT="0" distB="0" distL="0" distR="0">
            <wp:extent cx="142875" cy="142875"/>
            <wp:effectExtent l="19050" t="0" r="9525"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srcRect/>
                    <a:stretch>
                      <a:fillRect/>
                    </a:stretch>
                  </pic:blipFill>
                  <pic:spPr bwMode="auto">
                    <a:xfrm>
                      <a:off x="0" y="0"/>
                      <a:ext cx="142875" cy="142875"/>
                    </a:xfrm>
                    <a:prstGeom prst="rect">
                      <a:avLst/>
                    </a:prstGeom>
                    <a:noFill/>
                    <a:ln w="9525">
                      <a:noFill/>
                      <a:miter lim="800000"/>
                      <a:headEnd/>
                      <a:tailEnd/>
                    </a:ln>
                  </pic:spPr>
                </pic:pic>
              </a:graphicData>
            </a:graphic>
          </wp:inline>
        </w:drawing>
      </w:r>
      <w:r>
        <w:t xml:space="preserve"> (situado en la esquina superior izquierda de la vista Diseño de la ventana de documento).</w:t>
      </w:r>
    </w:p>
    <w:p w:rsidR="00B66F78" w:rsidRDefault="00B66F78" w:rsidP="00B66F78">
      <w:pPr>
        <w:jc w:val="both"/>
      </w:pPr>
      <w:r>
        <w:t>• Para restablecer el origen a su posición predeterminada, seleccione Ver &gt; Reglas &gt; Restablecer origen.</w:t>
      </w:r>
    </w:p>
    <w:p w:rsidR="00B66F78" w:rsidRDefault="00B66F78" w:rsidP="00B66F78">
      <w:pPr>
        <w:jc w:val="both"/>
      </w:pPr>
      <w:r>
        <w:t>• Para cambiar la unidad de medida, seleccione Ver &gt; Reglas y elija Píxeles, Pulgadas o Centímetros.</w:t>
      </w:r>
    </w:p>
    <w:p w:rsidR="00B66F78" w:rsidRPr="00B66F78" w:rsidRDefault="00B66F78" w:rsidP="00B66F78">
      <w:pPr>
        <w:jc w:val="both"/>
        <w:rPr>
          <w:b/>
        </w:rPr>
      </w:pPr>
      <w:r w:rsidRPr="00B66F78">
        <w:rPr>
          <w:b/>
        </w:rPr>
        <w:t>Establecimiento de guías de diseño</w:t>
      </w:r>
    </w:p>
    <w:p w:rsidR="00B66F78" w:rsidRDefault="00B66F78" w:rsidP="00B66F78">
      <w:pPr>
        <w:jc w:val="both"/>
      </w:pPr>
      <w:r>
        <w:t>Las guías son líneas que puede arrastrar sobre el documento desde las reglas. Con ellas puede situar y alinear objetos de forma más precisa. También puede utilizar guías para medir el tamaño de los elementos de la página o emular los pliegues (áreas visibles) de los navegadores Web.</w:t>
      </w:r>
    </w:p>
    <w:p w:rsidR="00B66F78" w:rsidRDefault="00B66F78" w:rsidP="00B66F78">
      <w:pPr>
        <w:jc w:val="both"/>
      </w:pPr>
      <w:r>
        <w:t>Con el fin de ayudarle a alinear elementos, puede ajustar elementos a las guías y ajustar guías a los elementos. (Los elementos deben tener posición absoluta para que funcione la función de ajuste.) También puede bloquear las guías para impedir que otro usuario las mueva accidentalmente.</w:t>
      </w:r>
    </w:p>
    <w:p w:rsidR="00B66F78" w:rsidRPr="00B66F78" w:rsidRDefault="00B66F78" w:rsidP="00B66F78">
      <w:pPr>
        <w:rPr>
          <w:b/>
        </w:rPr>
      </w:pPr>
      <w:r w:rsidRPr="00B66F78">
        <w:rPr>
          <w:b/>
        </w:rPr>
        <w:t>Creación de una guía horizontal o vertical</w:t>
      </w:r>
    </w:p>
    <w:p w:rsidR="00B66F78" w:rsidRPr="00B66F78" w:rsidRDefault="00B66F78" w:rsidP="00B66F78">
      <w:r w:rsidRPr="00B66F78">
        <w:rPr>
          <w:b/>
        </w:rPr>
        <w:t>1</w:t>
      </w:r>
      <w:r w:rsidRPr="00B66F78">
        <w:t xml:space="preserve"> Arrastre la guía desde la regla correspondiente.</w:t>
      </w:r>
    </w:p>
    <w:p w:rsidR="00B66F78" w:rsidRPr="00B66F78" w:rsidRDefault="00B66F78" w:rsidP="00B66F78">
      <w:r w:rsidRPr="00B66F78">
        <w:rPr>
          <w:b/>
        </w:rPr>
        <w:t>2</w:t>
      </w:r>
      <w:r w:rsidRPr="00B66F78">
        <w:t xml:space="preserve"> Sitúe la guía en la ventana de documento y suelte el botón del ratón (vuelva a c</w:t>
      </w:r>
      <w:r>
        <w:t xml:space="preserve">olocar la guía arrastrándola de </w:t>
      </w:r>
      <w:r w:rsidRPr="00B66F78">
        <w:t>nuevo).</w:t>
      </w:r>
    </w:p>
    <w:p w:rsidR="00B66F78" w:rsidRDefault="00B66F78" w:rsidP="00B66F78">
      <w:pPr>
        <w:jc w:val="both"/>
        <w:rPr>
          <w:b/>
        </w:rPr>
      </w:pPr>
    </w:p>
    <w:p w:rsidR="00B66F78" w:rsidRDefault="00B66F78" w:rsidP="00B66F78">
      <w:pPr>
        <w:jc w:val="both"/>
        <w:rPr>
          <w:b/>
        </w:rPr>
      </w:pPr>
    </w:p>
    <w:p w:rsidR="00B66F78" w:rsidRDefault="00B66F78" w:rsidP="00B66F78">
      <w:pPr>
        <w:jc w:val="both"/>
        <w:rPr>
          <w:b/>
        </w:rPr>
      </w:pPr>
    </w:p>
    <w:p w:rsidR="00B66F78" w:rsidRDefault="00B66F78" w:rsidP="00B66F78">
      <w:pPr>
        <w:jc w:val="both"/>
        <w:rPr>
          <w:b/>
        </w:rPr>
      </w:pPr>
      <w:r w:rsidRPr="00B66F78">
        <w:rPr>
          <w:b/>
        </w:rPr>
        <w:lastRenderedPageBreak/>
        <w:t>Utilización de una imagen de rastreo</w:t>
      </w:r>
    </w:p>
    <w:p w:rsidR="00B66F78" w:rsidRPr="00B66F78" w:rsidRDefault="00B66F78" w:rsidP="00B66F78">
      <w:pPr>
        <w:jc w:val="both"/>
      </w:pPr>
      <w:r w:rsidRPr="00B66F78">
        <w:t>Puede utilizar una imagen de rastreo como guía para recrear un diseño de página creado en una aplicación gráfica</w:t>
      </w:r>
      <w:r>
        <w:t xml:space="preserve"> </w:t>
      </w:r>
      <w:r w:rsidRPr="00B66F78">
        <w:t>como Adobe Freehand o Fireworks.</w:t>
      </w:r>
    </w:p>
    <w:p w:rsidR="00B66F78" w:rsidRPr="00B66F78" w:rsidRDefault="00B66F78" w:rsidP="00B66F78">
      <w:pPr>
        <w:jc w:val="both"/>
      </w:pPr>
      <w:r w:rsidRPr="00B66F78">
        <w:t>Una imagen de rastreo es una imagen JPEG, GIF o PNG que se sitúa en el fondo de la ventana de documento. Puede</w:t>
      </w:r>
      <w:r>
        <w:t xml:space="preserve"> </w:t>
      </w:r>
      <w:r w:rsidRPr="00B66F78">
        <w:t>ocultar la imagen, configurar su opacidad y cambiar su posición.</w:t>
      </w:r>
    </w:p>
    <w:p w:rsidR="00B66F78" w:rsidRPr="00B66F78" w:rsidRDefault="00B66F78" w:rsidP="00B66F78">
      <w:pPr>
        <w:jc w:val="both"/>
      </w:pPr>
      <w:r w:rsidRPr="00B66F78">
        <w:t>La imagen de rastreo sólo se encuentra visible en Dreamweaver; no puede verse en la página desde un navegador.</w:t>
      </w:r>
    </w:p>
    <w:p w:rsidR="00B66F78" w:rsidRDefault="00B66F78" w:rsidP="00B66F78">
      <w:pPr>
        <w:jc w:val="both"/>
      </w:pPr>
      <w:r w:rsidRPr="00B66F78">
        <w:t>Cuando está visible la imagen de rastreo, la imagen y el color de fondo reales no están visibles en la ventana de</w:t>
      </w:r>
      <w:r>
        <w:t xml:space="preserve"> </w:t>
      </w:r>
      <w:r w:rsidRPr="00B66F78">
        <w:t>documento; no obstante, se encontrarán visibles cuando la página se muestre en un navegador.</w:t>
      </w:r>
    </w:p>
    <w:p w:rsidR="00B66F78" w:rsidRDefault="00B66F78" w:rsidP="00B66F78">
      <w:pPr>
        <w:rPr>
          <w:b/>
        </w:rPr>
      </w:pPr>
      <w:r w:rsidRPr="00B66F78">
        <w:rPr>
          <w:b/>
        </w:rPr>
        <w:t>Colocación de una imagen de rastreo en la ventana de documento</w:t>
      </w:r>
    </w:p>
    <w:p w:rsidR="00B66F78" w:rsidRPr="00B66F78" w:rsidRDefault="00B66F78" w:rsidP="00B66F78">
      <w:pPr>
        <w:jc w:val="both"/>
      </w:pPr>
      <w:r w:rsidRPr="00B66F78">
        <w:rPr>
          <w:b/>
        </w:rPr>
        <w:t>1</w:t>
      </w:r>
      <w:r w:rsidRPr="00B66F78">
        <w:t xml:space="preserve"> Siga uno de estos procedimientos:</w:t>
      </w:r>
    </w:p>
    <w:p w:rsidR="00B66F78" w:rsidRPr="00B66F78" w:rsidRDefault="00B66F78" w:rsidP="00B66F78">
      <w:pPr>
        <w:jc w:val="both"/>
      </w:pPr>
      <w:r w:rsidRPr="00B66F78">
        <w:t>• Seleccione Ver &gt; Imagen de rastreo &gt; Cargar.</w:t>
      </w:r>
    </w:p>
    <w:p w:rsidR="00B66F78" w:rsidRPr="00B66F78" w:rsidRDefault="00B66F78" w:rsidP="00B66F78">
      <w:pPr>
        <w:jc w:val="both"/>
      </w:pPr>
      <w:r w:rsidRPr="00B66F78">
        <w:t>• Seleccione Modificar &gt; Propiedades de la página y haga clic en Examinar (situado junto al cuadro de texto Imagen</w:t>
      </w:r>
      <w:r>
        <w:t xml:space="preserve"> </w:t>
      </w:r>
      <w:r w:rsidRPr="00B66F78">
        <w:t>de rastreo).</w:t>
      </w:r>
    </w:p>
    <w:p w:rsidR="00B66F78" w:rsidRPr="00B66F78" w:rsidRDefault="00B66F78" w:rsidP="00B66F78">
      <w:pPr>
        <w:jc w:val="both"/>
      </w:pPr>
      <w:r w:rsidRPr="00B66F78">
        <w:rPr>
          <w:b/>
        </w:rPr>
        <w:t>2</w:t>
      </w:r>
      <w:r w:rsidRPr="00B66F78">
        <w:t xml:space="preserve"> En el cuadro de diálogo Seleccionar origen de imagen, seleccione un archivo de imagen y haga clic en Aceptar.</w:t>
      </w:r>
    </w:p>
    <w:p w:rsidR="00B66F78" w:rsidRPr="00B66F78" w:rsidRDefault="00B66F78" w:rsidP="00B66F78">
      <w:pPr>
        <w:jc w:val="both"/>
      </w:pPr>
      <w:r w:rsidRPr="00B66F78">
        <w:rPr>
          <w:b/>
        </w:rPr>
        <w:t xml:space="preserve">3 </w:t>
      </w:r>
      <w:r w:rsidRPr="00B66F78">
        <w:t>En el cuadro de diálogo Propiedades de la página, especifique la transparencia de la imag</w:t>
      </w:r>
      <w:r>
        <w:t xml:space="preserve">en arrastrando el control </w:t>
      </w:r>
      <w:r w:rsidRPr="00B66F78">
        <w:t>deslizante Transparencia y luego haga clic en Aceptar.</w:t>
      </w:r>
    </w:p>
    <w:p w:rsidR="00B66F78" w:rsidRDefault="00B66F78" w:rsidP="00B66F78">
      <w:pPr>
        <w:jc w:val="both"/>
      </w:pPr>
      <w:r w:rsidRPr="00B66F78">
        <w:t>Para cambiar a otra imagen de rastreo o cambiar la transparencia de la imagen de rastr</w:t>
      </w:r>
      <w:r>
        <w:t xml:space="preserve">eo actual en cualquier momento, </w:t>
      </w:r>
      <w:r w:rsidRPr="00B66F78">
        <w:t>seleccione Modificar &gt; Propiedades de la página.</w:t>
      </w:r>
    </w:p>
    <w:p w:rsidR="00B66F78" w:rsidRPr="00B66F78" w:rsidRDefault="00B66F78" w:rsidP="00B66F78">
      <w:pPr>
        <w:rPr>
          <w:b/>
        </w:rPr>
      </w:pPr>
      <w:r w:rsidRPr="00B66F78">
        <w:rPr>
          <w:b/>
        </w:rPr>
        <w:t>Visualización u ocultación de la imagen de rastreo</w:t>
      </w:r>
    </w:p>
    <w:p w:rsidR="000F2D37" w:rsidRDefault="00B66F78" w:rsidP="00B66F78">
      <w:r w:rsidRPr="00B66F78">
        <w:rPr>
          <w:rFonts w:ascii="MS Gothic" w:eastAsia="MS Gothic" w:hAnsi="MS Gothic" w:cs="MS Gothic" w:hint="eastAsia"/>
        </w:rPr>
        <w:t>❖</w:t>
      </w:r>
      <w:r w:rsidRPr="00B66F78">
        <w:t xml:space="preserve"> Seleccione Ver</w:t>
      </w:r>
      <w:r w:rsidR="000F2D37">
        <w:t xml:space="preserve"> &gt; Imagen de rastreo &gt; Mostrar. </w:t>
      </w:r>
    </w:p>
    <w:p w:rsidR="00B66F78" w:rsidRPr="000F2D37" w:rsidRDefault="00B66F78" w:rsidP="00B66F78">
      <w:pPr>
        <w:rPr>
          <w:b/>
        </w:rPr>
      </w:pPr>
      <w:r w:rsidRPr="000F2D37">
        <w:rPr>
          <w:b/>
        </w:rPr>
        <w:t>Cambio de la posición de una imagen de rastreo</w:t>
      </w:r>
    </w:p>
    <w:p w:rsidR="00B66F78" w:rsidRPr="00B66F78" w:rsidRDefault="00B66F78" w:rsidP="00B66F78">
      <w:r w:rsidRPr="00B66F78">
        <w:rPr>
          <w:rFonts w:ascii="MS Gothic" w:eastAsia="MS Gothic" w:hAnsi="MS Gothic" w:cs="MS Gothic" w:hint="eastAsia"/>
        </w:rPr>
        <w:t>❖</w:t>
      </w:r>
      <w:r w:rsidRPr="00B66F78">
        <w:t xml:space="preserve"> Seleccione Ver &gt; Imagen de rastreo &gt; Ajustar posición.</w:t>
      </w:r>
    </w:p>
    <w:p w:rsidR="00B66F78" w:rsidRPr="00B66F78" w:rsidRDefault="00B66F78" w:rsidP="00B66F78">
      <w:r w:rsidRPr="00B66F78">
        <w:t>• Para especificar de forma precisa la posición de la imagen de rastreo, introduzc</w:t>
      </w:r>
      <w:r w:rsidR="000F2D37">
        <w:t xml:space="preserve">a valores de coordenadas en los </w:t>
      </w:r>
      <w:r w:rsidRPr="00B66F78">
        <w:t>cuadros X e Y.</w:t>
      </w:r>
    </w:p>
    <w:p w:rsidR="00B66F78" w:rsidRPr="00B66F78" w:rsidRDefault="00B66F78" w:rsidP="00B66F78">
      <w:r w:rsidRPr="00B66F78">
        <w:t>• Para mover la imagen de píxel en píxel, utilice las teclas de flecha.</w:t>
      </w:r>
    </w:p>
    <w:p w:rsidR="00B66F78" w:rsidRDefault="00B66F78" w:rsidP="00B66F78">
      <w:r w:rsidRPr="00B66F78">
        <w:t>• Para mover la imagen de cinco en cinco píxeles, presione Mayús y una tecla de flecha.</w:t>
      </w:r>
    </w:p>
    <w:p w:rsidR="0052603A" w:rsidRDefault="00B32799" w:rsidP="00DC2BCB">
      <w:pPr>
        <w:autoSpaceDE w:val="0"/>
        <w:autoSpaceDN w:val="0"/>
        <w:adjustRightInd w:val="0"/>
        <w:spacing w:after="0" w:line="240" w:lineRule="auto"/>
        <w:rPr>
          <w:rFonts w:ascii="MinionPro-Bold" w:hAnsi="MinionPro-Bold" w:cs="MinionPro-Bold"/>
          <w:b/>
          <w:bCs/>
          <w:sz w:val="50"/>
          <w:szCs w:val="50"/>
        </w:rPr>
      </w:pPr>
      <w:r>
        <w:rPr>
          <w:rFonts w:ascii="MinionPro-Bold" w:hAnsi="MinionPro-Bold" w:cs="MinionPro-Bold"/>
          <w:b/>
          <w:bCs/>
          <w:sz w:val="50"/>
          <w:szCs w:val="50"/>
        </w:rPr>
        <w:lastRenderedPageBreak/>
        <w:t>Capítulo 8</w:t>
      </w:r>
      <w:r w:rsidR="0052603A">
        <w:rPr>
          <w:rFonts w:ascii="MinionPro-Bold" w:hAnsi="MinionPro-Bold" w:cs="MinionPro-Bold"/>
          <w:b/>
          <w:bCs/>
          <w:sz w:val="50"/>
          <w:szCs w:val="50"/>
        </w:rPr>
        <w:t xml:space="preserve">: </w:t>
      </w:r>
      <w:r w:rsidR="00DC2BCB">
        <w:rPr>
          <w:rFonts w:ascii="MinionPro-Bold" w:hAnsi="MinionPro-Bold" w:cs="MinionPro-Bold"/>
          <w:b/>
          <w:bCs/>
          <w:sz w:val="50"/>
          <w:szCs w:val="50"/>
        </w:rPr>
        <w:t>Trabajando con GIF animados</w:t>
      </w:r>
    </w:p>
    <w:p w:rsidR="0052603A" w:rsidRDefault="0052603A" w:rsidP="000F2D37">
      <w:pPr>
        <w:autoSpaceDE w:val="0"/>
        <w:autoSpaceDN w:val="0"/>
        <w:adjustRightInd w:val="0"/>
        <w:spacing w:after="0" w:line="240" w:lineRule="auto"/>
        <w:rPr>
          <w:rFonts w:ascii="Arial" w:hAnsi="Arial" w:cs="Arial"/>
          <w:color w:val="222222"/>
          <w:sz w:val="21"/>
          <w:szCs w:val="21"/>
          <w:shd w:val="clear" w:color="auto" w:fill="FFFFFF"/>
        </w:rPr>
      </w:pPr>
    </w:p>
    <w:p w:rsidR="0052603A" w:rsidRDefault="0052603A" w:rsidP="000F2D37">
      <w:pPr>
        <w:autoSpaceDE w:val="0"/>
        <w:autoSpaceDN w:val="0"/>
        <w:adjustRightInd w:val="0"/>
        <w:spacing w:after="0" w:line="240" w:lineRule="auto"/>
        <w:rPr>
          <w:rFonts w:ascii="Arial" w:hAnsi="Arial" w:cs="Arial"/>
          <w:color w:val="222222"/>
          <w:sz w:val="21"/>
          <w:szCs w:val="21"/>
          <w:shd w:val="clear" w:color="auto" w:fill="FFFFFF"/>
        </w:rPr>
      </w:pPr>
    </w:p>
    <w:p w:rsidR="00DC2BCB" w:rsidRDefault="0052603A" w:rsidP="00DC2BCB">
      <w:pPr>
        <w:autoSpaceDE w:val="0"/>
        <w:autoSpaceDN w:val="0"/>
        <w:adjustRightInd w:val="0"/>
        <w:spacing w:after="0" w:line="240" w:lineRule="auto"/>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t>Hacer un gif en Fireworks es lo mismo que lo que en flash llaman "animación frame by frame", es decir, que en realidad, lo que haremos, será crear todos y cada uno de los fotogramas de nuestra animación.</w:t>
      </w:r>
    </w:p>
    <w:p w:rsidR="00DC2BCB" w:rsidRDefault="0052603A" w:rsidP="00DC2BCB">
      <w:pPr>
        <w:autoSpaceDE w:val="0"/>
        <w:autoSpaceDN w:val="0"/>
        <w:adjustRightInd w:val="0"/>
        <w:spacing w:after="0" w:line="240" w:lineRule="auto"/>
        <w:jc w:val="both"/>
        <w:rPr>
          <w:rFonts w:ascii="Arial" w:hAnsi="Arial" w:cs="Arial"/>
          <w:color w:val="222222"/>
          <w:sz w:val="21"/>
          <w:szCs w:val="21"/>
          <w:shd w:val="clear" w:color="auto" w:fill="FFFFFF"/>
        </w:rPr>
      </w:pPr>
      <w:r>
        <w:rPr>
          <w:rFonts w:ascii="Arial" w:hAnsi="Arial" w:cs="Arial"/>
          <w:color w:val="222222"/>
          <w:sz w:val="21"/>
          <w:szCs w:val="21"/>
        </w:rPr>
        <w:br/>
      </w:r>
      <w:r>
        <w:rPr>
          <w:rFonts w:ascii="Arial" w:hAnsi="Arial" w:cs="Arial"/>
          <w:color w:val="222222"/>
          <w:sz w:val="21"/>
          <w:szCs w:val="21"/>
          <w:shd w:val="clear" w:color="auto" w:fill="FFFFFF"/>
        </w:rPr>
        <w:t>Para empezar abrimos Fireworks. Creamos un documento nuevo de reducido tamaño (50x50). Vamos al menú "Ventana" y activamos "Fotogramas" (Mayús.+F2)</w:t>
      </w:r>
    </w:p>
    <w:p w:rsidR="0052603A" w:rsidRDefault="0052603A" w:rsidP="00DC2BCB">
      <w:pPr>
        <w:autoSpaceDE w:val="0"/>
        <w:autoSpaceDN w:val="0"/>
        <w:adjustRightInd w:val="0"/>
        <w:spacing w:after="0" w:line="240" w:lineRule="auto"/>
        <w:jc w:val="both"/>
        <w:rPr>
          <w:rFonts w:ascii="MinionPro-Bold" w:hAnsi="MinionPro-Bold" w:cs="MinionPro-Bold"/>
          <w:b/>
          <w:bCs/>
          <w:sz w:val="50"/>
          <w:szCs w:val="50"/>
        </w:rPr>
      </w:pPr>
      <w:r>
        <w:rPr>
          <w:rFonts w:ascii="Arial" w:hAnsi="Arial" w:cs="Arial"/>
          <w:color w:val="222222"/>
          <w:sz w:val="21"/>
          <w:szCs w:val="21"/>
        </w:rPr>
        <w:br/>
      </w:r>
      <w:r>
        <w:rPr>
          <w:rFonts w:ascii="Arial" w:hAnsi="Arial" w:cs="Arial"/>
          <w:color w:val="222222"/>
          <w:sz w:val="21"/>
          <w:szCs w:val="21"/>
          <w:shd w:val="clear" w:color="auto" w:fill="FFFFFF"/>
        </w:rPr>
        <w:t xml:space="preserve">Para trabajar con </w:t>
      </w:r>
      <w:r w:rsidR="00DC2BCB">
        <w:rPr>
          <w:rFonts w:ascii="Arial" w:hAnsi="Arial" w:cs="Arial"/>
          <w:color w:val="222222"/>
          <w:sz w:val="21"/>
          <w:szCs w:val="21"/>
          <w:shd w:val="clear" w:color="auto" w:fill="FFFFFF"/>
        </w:rPr>
        <w:t>más</w:t>
      </w:r>
      <w:r>
        <w:rPr>
          <w:rFonts w:ascii="Arial" w:hAnsi="Arial" w:cs="Arial"/>
          <w:color w:val="222222"/>
          <w:sz w:val="21"/>
          <w:szCs w:val="21"/>
          <w:shd w:val="clear" w:color="auto" w:fill="FFFFFF"/>
        </w:rPr>
        <w:t xml:space="preserve"> comodidad, yo me dispuse el entorno de trabajo de esta forma:</w:t>
      </w:r>
    </w:p>
    <w:p w:rsidR="0052603A" w:rsidRDefault="00DC2BCB" w:rsidP="00DC2BCB">
      <w:r>
        <w:rPr>
          <w:noProof/>
        </w:rPr>
        <w:drawing>
          <wp:inline distT="0" distB="0" distL="0" distR="0">
            <wp:extent cx="5191125" cy="3657600"/>
            <wp:effectExtent l="19050" t="0" r="9525" b="0"/>
            <wp:docPr id="48" name="Imagen 48" descr="http://www.cristalab.com/images/tips/fireworks/gif-animados/11583961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cristalab.com/images/tips/fireworks/gif-animados/11583961ed5.jpg"/>
                    <pic:cNvPicPr>
                      <a:picLocks noChangeAspect="1" noChangeArrowheads="1"/>
                    </pic:cNvPicPr>
                  </pic:nvPicPr>
                  <pic:blipFill>
                    <a:blip r:embed="rId52"/>
                    <a:srcRect/>
                    <a:stretch>
                      <a:fillRect/>
                    </a:stretch>
                  </pic:blipFill>
                  <pic:spPr bwMode="auto">
                    <a:xfrm>
                      <a:off x="0" y="0"/>
                      <a:ext cx="5191125" cy="3657600"/>
                    </a:xfrm>
                    <a:prstGeom prst="rect">
                      <a:avLst/>
                    </a:prstGeom>
                    <a:noFill/>
                    <a:ln w="9525">
                      <a:noFill/>
                      <a:miter lim="800000"/>
                      <a:headEnd/>
                      <a:tailEnd/>
                    </a:ln>
                  </pic:spPr>
                </pic:pic>
              </a:graphicData>
            </a:graphic>
          </wp:inline>
        </w:drawing>
      </w:r>
    </w:p>
    <w:p w:rsidR="00DC2BCB" w:rsidRDefault="00DC2BCB" w:rsidP="00DC2BCB">
      <w:pPr>
        <w:rPr>
          <w:rFonts w:ascii="Arial" w:hAnsi="Arial" w:cs="Arial"/>
          <w:color w:val="222222"/>
          <w:sz w:val="21"/>
          <w:szCs w:val="21"/>
          <w:shd w:val="clear" w:color="auto" w:fill="FFFFFF"/>
        </w:rPr>
      </w:pPr>
    </w:p>
    <w:p w:rsidR="00DC2BCB" w:rsidRDefault="00DC2BCB" w:rsidP="00DC2BCB">
      <w:pPr>
        <w:rPr>
          <w:rFonts w:ascii="Arial" w:hAnsi="Arial" w:cs="Arial"/>
          <w:color w:val="222222"/>
          <w:sz w:val="21"/>
          <w:szCs w:val="21"/>
          <w:shd w:val="clear" w:color="auto" w:fill="FFFFFF"/>
        </w:rPr>
      </w:pPr>
    </w:p>
    <w:p w:rsidR="00DC2BCB" w:rsidRDefault="00DC2BCB" w:rsidP="00DC2BCB">
      <w:pPr>
        <w:rPr>
          <w:rFonts w:ascii="Arial" w:hAnsi="Arial" w:cs="Arial"/>
          <w:color w:val="222222"/>
          <w:sz w:val="21"/>
          <w:szCs w:val="21"/>
          <w:shd w:val="clear" w:color="auto" w:fill="FFFFFF"/>
        </w:rPr>
      </w:pPr>
    </w:p>
    <w:p w:rsidR="00DC2BCB" w:rsidRDefault="00DC2BCB" w:rsidP="00DC2BCB">
      <w:pPr>
        <w:rPr>
          <w:rFonts w:ascii="Arial" w:hAnsi="Arial" w:cs="Arial"/>
          <w:color w:val="222222"/>
          <w:sz w:val="21"/>
          <w:szCs w:val="21"/>
          <w:shd w:val="clear" w:color="auto" w:fill="FFFFFF"/>
        </w:rPr>
      </w:pPr>
    </w:p>
    <w:p w:rsidR="00DC2BCB" w:rsidRDefault="00DC2BCB" w:rsidP="00DC2BCB">
      <w:pPr>
        <w:rPr>
          <w:rFonts w:ascii="Arial" w:hAnsi="Arial" w:cs="Arial"/>
          <w:color w:val="222222"/>
          <w:sz w:val="21"/>
          <w:szCs w:val="21"/>
          <w:shd w:val="clear" w:color="auto" w:fill="FFFFFF"/>
        </w:rPr>
      </w:pPr>
    </w:p>
    <w:p w:rsidR="00DC2BCB" w:rsidRDefault="00DC2BCB" w:rsidP="00DC2BCB">
      <w:pPr>
        <w:rPr>
          <w:rFonts w:ascii="Arial" w:hAnsi="Arial" w:cs="Arial"/>
          <w:color w:val="222222"/>
          <w:sz w:val="21"/>
          <w:szCs w:val="21"/>
          <w:shd w:val="clear" w:color="auto" w:fill="FFFFFF"/>
        </w:rPr>
      </w:pPr>
    </w:p>
    <w:p w:rsidR="00DC2BCB" w:rsidRDefault="00DC2BCB" w:rsidP="00DC2BCB">
      <w:pPr>
        <w:rPr>
          <w:rFonts w:ascii="Arial" w:hAnsi="Arial" w:cs="Arial"/>
          <w:color w:val="222222"/>
          <w:sz w:val="21"/>
          <w:szCs w:val="21"/>
          <w:shd w:val="clear" w:color="auto" w:fill="FFFFFF"/>
        </w:rPr>
      </w:pPr>
      <w:r>
        <w:rPr>
          <w:rFonts w:ascii="Arial" w:hAnsi="Arial" w:cs="Arial"/>
          <w:color w:val="222222"/>
          <w:sz w:val="21"/>
          <w:szCs w:val="21"/>
          <w:shd w:val="clear" w:color="auto" w:fill="FFFFFF"/>
        </w:rPr>
        <w:lastRenderedPageBreak/>
        <w:t>Nos colocamos en el primer fotograma (de momento es el único que existe) y dibujamos cualquier cosa:</w:t>
      </w:r>
    </w:p>
    <w:p w:rsidR="00DC2BCB" w:rsidRDefault="00DC2BCB" w:rsidP="00DC2BCB">
      <w:pPr>
        <w:jc w:val="center"/>
      </w:pPr>
      <w:r>
        <w:rPr>
          <w:noProof/>
        </w:rPr>
        <w:drawing>
          <wp:inline distT="0" distB="0" distL="0" distR="0">
            <wp:extent cx="2124075" cy="1114425"/>
            <wp:effectExtent l="19050" t="0" r="9525" b="0"/>
            <wp:docPr id="51" name="Imagen 51" descr="http://www.cristalab.com/images/tips/fireworks/gif-animados/55815531g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cristalab.com/images/tips/fireworks/gif-animados/55815531go9.jpg"/>
                    <pic:cNvPicPr>
                      <a:picLocks noChangeAspect="1" noChangeArrowheads="1"/>
                    </pic:cNvPicPr>
                  </pic:nvPicPr>
                  <pic:blipFill>
                    <a:blip r:embed="rId53"/>
                    <a:srcRect/>
                    <a:stretch>
                      <a:fillRect/>
                    </a:stretch>
                  </pic:blipFill>
                  <pic:spPr bwMode="auto">
                    <a:xfrm>
                      <a:off x="0" y="0"/>
                      <a:ext cx="2124075" cy="1114425"/>
                    </a:xfrm>
                    <a:prstGeom prst="rect">
                      <a:avLst/>
                    </a:prstGeom>
                    <a:noFill/>
                    <a:ln w="9525">
                      <a:noFill/>
                      <a:miter lim="800000"/>
                      <a:headEnd/>
                      <a:tailEnd/>
                    </a:ln>
                  </pic:spPr>
                </pic:pic>
              </a:graphicData>
            </a:graphic>
          </wp:inline>
        </w:drawing>
      </w:r>
    </w:p>
    <w:p w:rsidR="00DC2BCB" w:rsidRDefault="00DC2BCB" w:rsidP="00DC2BCB">
      <w:pPr>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t>Será mucho mas fácil de animar si lo que hacemos es tener una redonda y una linea por separado. Es decir, en el Fotograma 1, la linea esta en la posición X, y en el 2, la linea está en la posición X+1, mientras que el circulo se mantiene estático.</w:t>
      </w:r>
    </w:p>
    <w:p w:rsidR="00DC2BCB" w:rsidRDefault="00DC2BCB" w:rsidP="00DC2BCB">
      <w:pPr>
        <w:jc w:val="both"/>
        <w:rPr>
          <w:rFonts w:ascii="Arial" w:hAnsi="Arial" w:cs="Arial"/>
          <w:color w:val="222222"/>
          <w:sz w:val="21"/>
          <w:szCs w:val="21"/>
          <w:shd w:val="clear" w:color="auto" w:fill="FFFFFF"/>
        </w:rPr>
      </w:pPr>
      <w:r>
        <w:rPr>
          <w:rStyle w:val="apple-converted-space"/>
          <w:rFonts w:ascii="Arial" w:hAnsi="Arial" w:cs="Arial"/>
          <w:color w:val="222222"/>
          <w:sz w:val="21"/>
          <w:szCs w:val="21"/>
          <w:shd w:val="clear" w:color="auto" w:fill="FFFFFF"/>
        </w:rPr>
        <w:t> </w:t>
      </w:r>
      <w:r>
        <w:rPr>
          <w:rFonts w:ascii="Arial" w:hAnsi="Arial" w:cs="Arial"/>
          <w:color w:val="222222"/>
          <w:sz w:val="21"/>
          <w:szCs w:val="21"/>
          <w:shd w:val="clear" w:color="auto" w:fill="FFFFFF"/>
        </w:rPr>
        <w:t>Si ambos estuvieran rasterizados en un mimo mapa de bits, seria muy, muy engorroso.</w:t>
      </w:r>
      <w:r>
        <w:rPr>
          <w:rFonts w:ascii="Arial" w:hAnsi="Arial" w:cs="Arial"/>
          <w:color w:val="222222"/>
          <w:sz w:val="21"/>
          <w:szCs w:val="21"/>
        </w:rPr>
        <w:br/>
      </w:r>
      <w:r>
        <w:rPr>
          <w:rFonts w:ascii="Arial" w:hAnsi="Arial" w:cs="Arial"/>
          <w:color w:val="222222"/>
          <w:sz w:val="21"/>
          <w:szCs w:val="21"/>
        </w:rPr>
        <w:br/>
      </w:r>
      <w:r>
        <w:rPr>
          <w:rFonts w:ascii="Arial" w:hAnsi="Arial" w:cs="Arial"/>
          <w:color w:val="222222"/>
          <w:sz w:val="21"/>
          <w:szCs w:val="21"/>
          <w:shd w:val="clear" w:color="auto" w:fill="FFFFFF"/>
        </w:rPr>
        <w:t>El siguiente paso, será crear un nuevo fotograma. En la parte inferior del panel "fotogramas" hacemos clic a añadir fotograma:</w:t>
      </w:r>
    </w:p>
    <w:p w:rsidR="00DC2BCB" w:rsidRDefault="00DC2BCB" w:rsidP="00DC2BCB">
      <w:pPr>
        <w:jc w:val="center"/>
      </w:pPr>
      <w:r>
        <w:rPr>
          <w:noProof/>
        </w:rPr>
        <w:drawing>
          <wp:inline distT="0" distB="0" distL="0" distR="0">
            <wp:extent cx="1962150" cy="952500"/>
            <wp:effectExtent l="19050" t="0" r="0" b="0"/>
            <wp:docPr id="54" name="Imagen 54" descr="http://www.cristalab.com/images/tips/fireworks/gif-animados/86041776r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cristalab.com/images/tips/fireworks/gif-animados/86041776rr9.jpg"/>
                    <pic:cNvPicPr>
                      <a:picLocks noChangeAspect="1" noChangeArrowheads="1"/>
                    </pic:cNvPicPr>
                  </pic:nvPicPr>
                  <pic:blipFill>
                    <a:blip r:embed="rId54"/>
                    <a:srcRect/>
                    <a:stretch>
                      <a:fillRect/>
                    </a:stretch>
                  </pic:blipFill>
                  <pic:spPr bwMode="auto">
                    <a:xfrm>
                      <a:off x="0" y="0"/>
                      <a:ext cx="1962150" cy="952500"/>
                    </a:xfrm>
                    <a:prstGeom prst="rect">
                      <a:avLst/>
                    </a:prstGeom>
                    <a:noFill/>
                    <a:ln w="9525">
                      <a:noFill/>
                      <a:miter lim="800000"/>
                      <a:headEnd/>
                      <a:tailEnd/>
                    </a:ln>
                  </pic:spPr>
                </pic:pic>
              </a:graphicData>
            </a:graphic>
          </wp:inline>
        </w:drawing>
      </w:r>
    </w:p>
    <w:p w:rsidR="00DC2BCB" w:rsidRDefault="00DC2BCB" w:rsidP="00DC2BCB">
      <w:pPr>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t>Veremos que el escenario de dibujo se vacía, eso es porqué el fotograma que acabamos de insertar está vacío. Pero si vamos al fotograma anterior, veremos que lo que dibujamos sigue ahí. Como queremos que el segundo fotograma sea parecido al primero, copiamos el contenido del primero al segundo.</w:t>
      </w:r>
    </w:p>
    <w:p w:rsidR="00DC2BCB" w:rsidRDefault="00DC2BCB" w:rsidP="00DC2BCB">
      <w:pPr>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t>Para hacer el efecto de que se mueve, debemos variar ligeramente la posición de los objetos (en el 2º fotograma).</w:t>
      </w:r>
    </w:p>
    <w:p w:rsidR="00DC2BCB" w:rsidRDefault="00DC2BCB" w:rsidP="00DC2BCB">
      <w:pPr>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t>En nuestro caso, lo que haremos será elevar un poco las cejas:</w:t>
      </w:r>
    </w:p>
    <w:p w:rsidR="00DC2BCB" w:rsidRDefault="00DC2BCB" w:rsidP="00DC2BCB">
      <w:pPr>
        <w:jc w:val="center"/>
        <w:rPr>
          <w:rFonts w:ascii="Arial" w:hAnsi="Arial" w:cs="Arial"/>
          <w:color w:val="222222"/>
          <w:sz w:val="21"/>
          <w:szCs w:val="21"/>
          <w:shd w:val="clear" w:color="auto" w:fill="FFFFFF"/>
        </w:rPr>
      </w:pPr>
      <w:r>
        <w:rPr>
          <w:noProof/>
        </w:rPr>
        <w:drawing>
          <wp:inline distT="0" distB="0" distL="0" distR="0">
            <wp:extent cx="476250" cy="476250"/>
            <wp:effectExtent l="19050" t="0" r="0" b="0"/>
            <wp:docPr id="57" name="Imagen 57" descr="http://www.cristalab.com/images/tips/fireworks/gif-animados/cejasol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cristalab.com/images/tips/fireworks/gif-animados/cejasol5.gif"/>
                    <pic:cNvPicPr>
                      <a:picLocks noChangeAspect="1" noChangeArrowheads="1"/>
                    </pic:cNvPicPr>
                  </pic:nvPicPr>
                  <pic:blipFill>
                    <a:blip r:embed="rId55"/>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DC2BCB" w:rsidRDefault="00DC2BCB" w:rsidP="00DC2BCB">
      <w:pPr>
        <w:jc w:val="both"/>
        <w:rPr>
          <w:rFonts w:ascii="Arial" w:hAnsi="Arial" w:cs="Arial"/>
          <w:color w:val="222222"/>
          <w:sz w:val="21"/>
          <w:szCs w:val="21"/>
          <w:shd w:val="clear" w:color="auto" w:fill="FFFFFF"/>
        </w:rPr>
      </w:pPr>
    </w:p>
    <w:p w:rsidR="00DC2BCB" w:rsidRDefault="00DC2BCB" w:rsidP="00DC2BCB">
      <w:pPr>
        <w:jc w:val="both"/>
        <w:rPr>
          <w:rFonts w:ascii="Arial" w:hAnsi="Arial" w:cs="Arial"/>
          <w:color w:val="222222"/>
          <w:sz w:val="21"/>
          <w:szCs w:val="21"/>
          <w:shd w:val="clear" w:color="auto" w:fill="FFFFFF"/>
        </w:rPr>
      </w:pPr>
    </w:p>
    <w:p w:rsidR="00DC2BCB" w:rsidRDefault="00DC2BCB" w:rsidP="00DC2BCB">
      <w:pPr>
        <w:jc w:val="both"/>
        <w:rPr>
          <w:rFonts w:ascii="Arial" w:hAnsi="Arial" w:cs="Arial"/>
          <w:color w:val="222222"/>
          <w:sz w:val="21"/>
          <w:szCs w:val="21"/>
          <w:shd w:val="clear" w:color="auto" w:fill="FFFFFF"/>
        </w:rPr>
      </w:pPr>
    </w:p>
    <w:p w:rsidR="00DC2BCB" w:rsidRDefault="00DC2BCB" w:rsidP="00DC2BCB">
      <w:pPr>
        <w:jc w:val="both"/>
        <w:rPr>
          <w:rFonts w:ascii="Arial" w:hAnsi="Arial" w:cs="Arial"/>
          <w:color w:val="222222"/>
          <w:sz w:val="21"/>
          <w:szCs w:val="21"/>
          <w:shd w:val="clear" w:color="auto" w:fill="FFFFFF"/>
        </w:rPr>
      </w:pPr>
    </w:p>
    <w:p w:rsidR="00DC2BCB" w:rsidRDefault="00DC2BCB" w:rsidP="00DC2BCB">
      <w:pPr>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lastRenderedPageBreak/>
        <w:t>Por defecto, si en el panel "optimizar" tenemos marcada la opción "Gif Animado", la animación se repetirá indefinidamente. Si no es así, en el panel "Fotogramas", en la parte inferior izquierda, lo podemos indicar:</w:t>
      </w:r>
    </w:p>
    <w:p w:rsidR="00DC2BCB" w:rsidRPr="00DC2BCB" w:rsidRDefault="00DC2BCB" w:rsidP="00DC2BCB">
      <w:pPr>
        <w:jc w:val="both"/>
        <w:rPr>
          <w:rFonts w:ascii="Arial" w:hAnsi="Arial" w:cs="Arial"/>
          <w:color w:val="222222"/>
          <w:sz w:val="21"/>
          <w:szCs w:val="21"/>
          <w:shd w:val="clear" w:color="auto" w:fill="FFFFFF"/>
        </w:rPr>
      </w:pPr>
    </w:p>
    <w:p w:rsidR="0052603A" w:rsidRDefault="00DC2BCB" w:rsidP="00DC2BCB">
      <w:pPr>
        <w:autoSpaceDE w:val="0"/>
        <w:autoSpaceDN w:val="0"/>
        <w:adjustRightInd w:val="0"/>
        <w:spacing w:after="0" w:line="240" w:lineRule="auto"/>
        <w:jc w:val="center"/>
        <w:rPr>
          <w:rFonts w:ascii="MinionPro-Bold" w:hAnsi="MinionPro-Bold" w:cs="MinionPro-Bold"/>
          <w:b/>
          <w:bCs/>
          <w:sz w:val="50"/>
          <w:szCs w:val="50"/>
        </w:rPr>
      </w:pPr>
      <w:r>
        <w:rPr>
          <w:noProof/>
        </w:rPr>
        <w:drawing>
          <wp:inline distT="0" distB="0" distL="0" distR="0">
            <wp:extent cx="2238375" cy="1962150"/>
            <wp:effectExtent l="19050" t="0" r="9525" b="0"/>
            <wp:docPr id="60" name="Imagen 60" descr="http://www.cristalab.com/images/tips/fireworks/gif-animados/60845478a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cristalab.com/images/tips/fireworks/gif-animados/60845478ay3.jpg"/>
                    <pic:cNvPicPr>
                      <a:picLocks noChangeAspect="1" noChangeArrowheads="1"/>
                    </pic:cNvPicPr>
                  </pic:nvPicPr>
                  <pic:blipFill>
                    <a:blip r:embed="rId56"/>
                    <a:srcRect/>
                    <a:stretch>
                      <a:fillRect/>
                    </a:stretch>
                  </pic:blipFill>
                  <pic:spPr bwMode="auto">
                    <a:xfrm>
                      <a:off x="0" y="0"/>
                      <a:ext cx="2238375" cy="1962150"/>
                    </a:xfrm>
                    <a:prstGeom prst="rect">
                      <a:avLst/>
                    </a:prstGeom>
                    <a:noFill/>
                    <a:ln w="9525">
                      <a:noFill/>
                      <a:miter lim="800000"/>
                      <a:headEnd/>
                      <a:tailEnd/>
                    </a:ln>
                  </pic:spPr>
                </pic:pic>
              </a:graphicData>
            </a:graphic>
          </wp:inline>
        </w:drawing>
      </w:r>
    </w:p>
    <w:p w:rsidR="00DC2BCB" w:rsidRDefault="00DC2BCB" w:rsidP="00DC2BCB">
      <w:pPr>
        <w:jc w:val="both"/>
        <w:rPr>
          <w:rFonts w:ascii="Arial" w:hAnsi="Arial" w:cs="Arial"/>
          <w:color w:val="222222"/>
          <w:sz w:val="21"/>
          <w:szCs w:val="21"/>
          <w:shd w:val="clear" w:color="auto" w:fill="FFFFFF"/>
        </w:rPr>
      </w:pPr>
    </w:p>
    <w:p w:rsidR="00DC2BCB" w:rsidRDefault="00DC2BCB" w:rsidP="00DC2BCB">
      <w:pPr>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t>Como podemos observar, la animación se sucede demasiado deprisa, y parece que el gif padezca hiperactividad por exceso de estimulantes. Eso lo podemos arreglar determinando el tiempo que queremos que se muestre cada frame.</w:t>
      </w:r>
    </w:p>
    <w:p w:rsidR="00DC2BCB" w:rsidRDefault="00DC2BCB" w:rsidP="00DC2BCB">
      <w:pPr>
        <w:jc w:val="both"/>
        <w:rPr>
          <w:rFonts w:ascii="Arial" w:hAnsi="Arial" w:cs="Arial"/>
          <w:color w:val="222222"/>
          <w:sz w:val="21"/>
          <w:szCs w:val="21"/>
          <w:shd w:val="clear" w:color="auto" w:fill="FFFFFF"/>
        </w:rPr>
      </w:pPr>
      <w:r>
        <w:rPr>
          <w:rStyle w:val="apple-converted-space"/>
          <w:rFonts w:ascii="Arial" w:hAnsi="Arial" w:cs="Arial"/>
          <w:color w:val="222222"/>
          <w:sz w:val="21"/>
          <w:szCs w:val="21"/>
          <w:shd w:val="clear" w:color="auto" w:fill="FFFFFF"/>
        </w:rPr>
        <w:t> </w:t>
      </w:r>
      <w:r>
        <w:rPr>
          <w:rFonts w:ascii="Arial" w:hAnsi="Arial" w:cs="Arial"/>
          <w:color w:val="222222"/>
          <w:sz w:val="21"/>
          <w:szCs w:val="21"/>
        </w:rPr>
        <w:br/>
      </w:r>
      <w:r>
        <w:rPr>
          <w:rFonts w:ascii="Arial" w:hAnsi="Arial" w:cs="Arial"/>
          <w:color w:val="222222"/>
          <w:sz w:val="21"/>
          <w:szCs w:val="21"/>
          <w:shd w:val="clear" w:color="auto" w:fill="FFFFFF"/>
        </w:rPr>
        <w:t>Lo conseguiremos haciendo doble clic en un frame. Nos pedirá que introduzcamos un valor de tiempo en centésimas de segundos (100cs =1s) durante el cual será mostrado el fotograma en cuestión:</w:t>
      </w:r>
    </w:p>
    <w:p w:rsidR="00DC2BCB" w:rsidRDefault="00DC2BCB" w:rsidP="00DC2BCB">
      <w:pPr>
        <w:jc w:val="center"/>
        <w:rPr>
          <w:rFonts w:ascii="Arial" w:hAnsi="Arial" w:cs="Arial"/>
          <w:color w:val="222222"/>
          <w:sz w:val="21"/>
          <w:szCs w:val="21"/>
          <w:shd w:val="clear" w:color="auto" w:fill="FFFFFF"/>
        </w:rPr>
      </w:pPr>
      <w:r>
        <w:rPr>
          <w:noProof/>
        </w:rPr>
        <w:drawing>
          <wp:inline distT="0" distB="0" distL="0" distR="0">
            <wp:extent cx="2238375" cy="1314450"/>
            <wp:effectExtent l="19050" t="0" r="9525" b="0"/>
            <wp:docPr id="63" name="Imagen 63" descr="http://www.cristalab.com/images/tips/fireworks/gif-animados/11573946u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cristalab.com/images/tips/fireworks/gif-animados/11573946um6.jpg"/>
                    <pic:cNvPicPr>
                      <a:picLocks noChangeAspect="1" noChangeArrowheads="1"/>
                    </pic:cNvPicPr>
                  </pic:nvPicPr>
                  <pic:blipFill>
                    <a:blip r:embed="rId57"/>
                    <a:srcRect/>
                    <a:stretch>
                      <a:fillRect/>
                    </a:stretch>
                  </pic:blipFill>
                  <pic:spPr bwMode="auto">
                    <a:xfrm>
                      <a:off x="0" y="0"/>
                      <a:ext cx="2238375" cy="1314450"/>
                    </a:xfrm>
                    <a:prstGeom prst="rect">
                      <a:avLst/>
                    </a:prstGeom>
                    <a:noFill/>
                    <a:ln w="9525">
                      <a:noFill/>
                      <a:miter lim="800000"/>
                      <a:headEnd/>
                      <a:tailEnd/>
                    </a:ln>
                  </pic:spPr>
                </pic:pic>
              </a:graphicData>
            </a:graphic>
          </wp:inline>
        </w:drawing>
      </w:r>
    </w:p>
    <w:p w:rsidR="00DC2BCB" w:rsidRDefault="00DC2BCB" w:rsidP="00DC2BCB">
      <w:pPr>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t>Aplicamos otro valor (según se necesite) al segundo frame.</w:t>
      </w:r>
    </w:p>
    <w:p w:rsidR="00DC2BCB" w:rsidRDefault="00DC2BCB" w:rsidP="00DC2BCB">
      <w:pPr>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t>En nuestro caso, aplicamos 72cs al primer frame y 21 al segundo.</w:t>
      </w:r>
    </w:p>
    <w:p w:rsidR="00DC2BCB" w:rsidRDefault="00DC2BCB" w:rsidP="00DC2BCB">
      <w:pPr>
        <w:jc w:val="both"/>
        <w:rPr>
          <w:rFonts w:ascii="Arial" w:hAnsi="Arial" w:cs="Arial"/>
          <w:color w:val="222222"/>
          <w:sz w:val="21"/>
          <w:szCs w:val="21"/>
          <w:shd w:val="clear" w:color="auto" w:fill="FFFFFF"/>
        </w:rPr>
      </w:pPr>
    </w:p>
    <w:p w:rsidR="00B32799" w:rsidRDefault="00B32799" w:rsidP="00DC2BCB">
      <w:pPr>
        <w:jc w:val="both"/>
        <w:rPr>
          <w:rFonts w:ascii="MinionPro-Bold" w:hAnsi="MinionPro-Bold" w:cs="MinionPro-Bold"/>
          <w:b/>
          <w:bCs/>
          <w:sz w:val="50"/>
          <w:szCs w:val="50"/>
        </w:rPr>
      </w:pPr>
    </w:p>
    <w:p w:rsidR="00B32799" w:rsidRDefault="00B32799" w:rsidP="00DC2BCB">
      <w:pPr>
        <w:jc w:val="both"/>
        <w:rPr>
          <w:rFonts w:ascii="MinionPro-Bold" w:hAnsi="MinionPro-Bold" w:cs="MinionPro-Bold"/>
          <w:b/>
          <w:bCs/>
          <w:sz w:val="50"/>
          <w:szCs w:val="50"/>
        </w:rPr>
      </w:pPr>
    </w:p>
    <w:p w:rsidR="000F2D37" w:rsidRDefault="00B32799" w:rsidP="00DC2BCB">
      <w:pPr>
        <w:jc w:val="both"/>
        <w:rPr>
          <w:rFonts w:ascii="MinionPro-Bold" w:hAnsi="MinionPro-Bold" w:cs="MinionPro-Bold"/>
          <w:b/>
          <w:bCs/>
          <w:sz w:val="50"/>
          <w:szCs w:val="50"/>
        </w:rPr>
      </w:pPr>
      <w:r>
        <w:rPr>
          <w:rFonts w:ascii="MinionPro-Bold" w:hAnsi="MinionPro-Bold" w:cs="MinionPro-Bold"/>
          <w:b/>
          <w:bCs/>
          <w:sz w:val="50"/>
          <w:szCs w:val="50"/>
        </w:rPr>
        <w:lastRenderedPageBreak/>
        <w:t>Capítulo 9</w:t>
      </w:r>
      <w:r w:rsidR="000F2D37">
        <w:rPr>
          <w:rFonts w:ascii="MinionPro-Bold" w:hAnsi="MinionPro-Bold" w:cs="MinionPro-Bold"/>
          <w:b/>
          <w:bCs/>
          <w:sz w:val="50"/>
          <w:szCs w:val="50"/>
        </w:rPr>
        <w:t>: Adición de contenido a las</w:t>
      </w:r>
    </w:p>
    <w:p w:rsidR="000F2D37" w:rsidRDefault="000F2D37" w:rsidP="000F2D37">
      <w:pPr>
        <w:rPr>
          <w:rFonts w:ascii="MinionPro-Bold" w:hAnsi="MinionPro-Bold" w:cs="MinionPro-Bold"/>
          <w:b/>
          <w:bCs/>
          <w:sz w:val="50"/>
          <w:szCs w:val="50"/>
        </w:rPr>
      </w:pPr>
      <w:r>
        <w:rPr>
          <w:rFonts w:ascii="MinionPro-Bold" w:hAnsi="MinionPro-Bold" w:cs="MinionPro-Bold"/>
          <w:b/>
          <w:bCs/>
          <w:sz w:val="50"/>
          <w:szCs w:val="50"/>
        </w:rPr>
        <w:t>Páginas</w:t>
      </w:r>
    </w:p>
    <w:p w:rsidR="000F2D37" w:rsidRDefault="000F2D37" w:rsidP="000F2D37">
      <w:pPr>
        <w:rPr>
          <w:rFonts w:ascii="MyriadPro-Bold" w:hAnsi="MyriadPro-Bold" w:cs="MyriadPro-Bold"/>
          <w:b/>
          <w:bCs/>
          <w:sz w:val="36"/>
          <w:szCs w:val="36"/>
        </w:rPr>
      </w:pPr>
      <w:r>
        <w:rPr>
          <w:rFonts w:ascii="MyriadPro-Bold" w:hAnsi="MyriadPro-Bold" w:cs="MyriadPro-Bold"/>
          <w:b/>
          <w:bCs/>
          <w:sz w:val="36"/>
          <w:szCs w:val="36"/>
        </w:rPr>
        <w:t>Trabajo con páginas</w:t>
      </w:r>
    </w:p>
    <w:p w:rsidR="000F2D37" w:rsidRPr="000F2D37" w:rsidRDefault="000F2D37" w:rsidP="000F2D37">
      <w:pPr>
        <w:rPr>
          <w:b/>
        </w:rPr>
      </w:pPr>
      <w:r w:rsidRPr="000F2D37">
        <w:rPr>
          <w:b/>
        </w:rPr>
        <w:t>Utilización del panel Insertar</w:t>
      </w:r>
    </w:p>
    <w:p w:rsidR="000F2D37" w:rsidRDefault="000F2D37" w:rsidP="000F2D37">
      <w:pPr>
        <w:jc w:val="both"/>
      </w:pPr>
      <w:r w:rsidRPr="000F2D37">
        <w:t>El panel Insertar contiene botones para crear e insertar objetos como tablas e imágenes</w:t>
      </w:r>
      <w:r>
        <w:t xml:space="preserve">. Los botones están organizados </w:t>
      </w:r>
      <w:r w:rsidRPr="000F2D37">
        <w:t>en categorías.</w:t>
      </w:r>
    </w:p>
    <w:p w:rsidR="00531AF1" w:rsidRPr="00531AF1" w:rsidRDefault="00531AF1" w:rsidP="00531AF1">
      <w:pPr>
        <w:rPr>
          <w:b/>
        </w:rPr>
      </w:pPr>
      <w:r w:rsidRPr="00531AF1">
        <w:rPr>
          <w:b/>
        </w:rPr>
        <w:t>Visualización u ocultación del panel Insertar</w:t>
      </w:r>
    </w:p>
    <w:p w:rsidR="00531AF1" w:rsidRPr="00531AF1" w:rsidRDefault="00531AF1" w:rsidP="00531AF1">
      <w:pPr>
        <w:jc w:val="both"/>
      </w:pPr>
      <w:r w:rsidRPr="00531AF1">
        <w:rPr>
          <w:rFonts w:ascii="MS Gothic" w:eastAsia="MS Gothic" w:hAnsi="MS Gothic" w:cs="MS Gothic" w:hint="eastAsia"/>
        </w:rPr>
        <w:t>❖</w:t>
      </w:r>
      <w:r w:rsidRPr="00531AF1">
        <w:t xml:space="preserve"> Seleccione Ventana &gt; Insertar.</w:t>
      </w:r>
    </w:p>
    <w:p w:rsidR="00531AF1" w:rsidRDefault="00531AF1" w:rsidP="00531AF1">
      <w:pPr>
        <w:autoSpaceDE w:val="0"/>
        <w:autoSpaceDN w:val="0"/>
        <w:adjustRightInd w:val="0"/>
        <w:spacing w:after="0" w:line="240" w:lineRule="auto"/>
        <w:jc w:val="both"/>
        <w:rPr>
          <w:rFonts w:ascii="MinionPro-It" w:hAnsi="MinionPro-It" w:cs="MinionPro-It"/>
          <w:i/>
          <w:iCs/>
          <w:sz w:val="19"/>
          <w:szCs w:val="19"/>
        </w:rPr>
      </w:pPr>
      <w:r>
        <w:rPr>
          <w:rFonts w:ascii="MinionPro-BoldIt" w:hAnsi="MinionPro-BoldIt" w:cs="MinionPro-BoldIt"/>
          <w:b/>
          <w:bCs/>
          <w:i/>
          <w:iCs/>
          <w:sz w:val="19"/>
          <w:szCs w:val="19"/>
        </w:rPr>
        <w:t xml:space="preserve">Nota: </w:t>
      </w:r>
      <w:r>
        <w:rPr>
          <w:rFonts w:ascii="MinionPro-It" w:hAnsi="MinionPro-It" w:cs="MinionPro-It"/>
          <w:i/>
          <w:iCs/>
          <w:sz w:val="19"/>
          <w:szCs w:val="19"/>
        </w:rPr>
        <w:t>Si utiliza determinados tipos de archivos, como XML, JavaScript, Java y CSS, el panel Insertar y la opción vista</w:t>
      </w:r>
    </w:p>
    <w:p w:rsidR="00531AF1" w:rsidRDefault="00531AF1" w:rsidP="00531AF1">
      <w:pPr>
        <w:jc w:val="both"/>
        <w:rPr>
          <w:rFonts w:ascii="MinionPro-It" w:hAnsi="MinionPro-It" w:cs="MinionPro-It"/>
          <w:i/>
          <w:iCs/>
          <w:sz w:val="19"/>
          <w:szCs w:val="19"/>
        </w:rPr>
      </w:pPr>
      <w:r>
        <w:rPr>
          <w:rFonts w:ascii="MinionPro-It" w:hAnsi="MinionPro-It" w:cs="MinionPro-It"/>
          <w:i/>
          <w:iCs/>
          <w:sz w:val="19"/>
          <w:szCs w:val="19"/>
        </w:rPr>
        <w:t>Diseño están atenuadas, ya que no pueden insertarse elementos en esos archivos de código.</w:t>
      </w:r>
    </w:p>
    <w:p w:rsidR="00531AF1" w:rsidRPr="00531AF1" w:rsidRDefault="00531AF1" w:rsidP="00531AF1">
      <w:pPr>
        <w:jc w:val="both"/>
        <w:rPr>
          <w:b/>
        </w:rPr>
      </w:pPr>
      <w:r w:rsidRPr="00531AF1">
        <w:rPr>
          <w:b/>
        </w:rPr>
        <w:t>Visualización de los botones de una categoría determinada</w:t>
      </w:r>
    </w:p>
    <w:p w:rsidR="00531AF1" w:rsidRDefault="00531AF1" w:rsidP="00531AF1">
      <w:pPr>
        <w:jc w:val="both"/>
      </w:pPr>
      <w:r w:rsidRPr="00531AF1">
        <w:rPr>
          <w:rFonts w:ascii="MS Gothic" w:eastAsia="MS Gothic" w:hAnsi="MS Gothic" w:cs="MS Gothic" w:hint="eastAsia"/>
        </w:rPr>
        <w:t>❖</w:t>
      </w:r>
      <w:r w:rsidRPr="00531AF1">
        <w:t xml:space="preserve"> Seleccione el nombre de la categoría del menú emergente Categoría. Por ejemplo, para mostrar los botones para la</w:t>
      </w:r>
      <w:r>
        <w:t xml:space="preserve"> </w:t>
      </w:r>
      <w:r w:rsidRPr="00531AF1">
        <w:t>categoría Diseño, seleccione Diseño.</w:t>
      </w:r>
    </w:p>
    <w:p w:rsidR="00531AF1" w:rsidRPr="00531AF1" w:rsidRDefault="00531AF1" w:rsidP="00531AF1">
      <w:pPr>
        <w:rPr>
          <w:b/>
        </w:rPr>
      </w:pPr>
      <w:r w:rsidRPr="00531AF1">
        <w:rPr>
          <w:b/>
        </w:rPr>
        <w:t>Visualización del menú emergente de un botón</w:t>
      </w:r>
    </w:p>
    <w:p w:rsidR="00531AF1" w:rsidRDefault="00531AF1" w:rsidP="00531AF1">
      <w:r w:rsidRPr="00531AF1">
        <w:rPr>
          <w:rFonts w:ascii="MS Gothic" w:eastAsia="MS Gothic" w:hAnsi="MS Gothic" w:cs="MS Gothic" w:hint="eastAsia"/>
        </w:rPr>
        <w:t>❖</w:t>
      </w:r>
      <w:r w:rsidRPr="00531AF1">
        <w:t xml:space="preserve"> Haga clic en la flecha abajo, situada junto al icono del botón.</w:t>
      </w:r>
    </w:p>
    <w:p w:rsidR="00531AF1" w:rsidRDefault="00531AF1" w:rsidP="00531AF1">
      <w:r>
        <w:rPr>
          <w:noProof/>
        </w:rPr>
        <w:drawing>
          <wp:anchor distT="0" distB="0" distL="114300" distR="114300" simplePos="0" relativeHeight="251658240" behindDoc="1" locked="0" layoutInCell="1" allowOverlap="1">
            <wp:simplePos x="0" y="0"/>
            <wp:positionH relativeFrom="column">
              <wp:posOffset>-3810</wp:posOffset>
            </wp:positionH>
            <wp:positionV relativeFrom="paragraph">
              <wp:posOffset>126365</wp:posOffset>
            </wp:positionV>
            <wp:extent cx="1885950" cy="3143250"/>
            <wp:effectExtent l="19050" t="0" r="0" b="0"/>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srcRect/>
                    <a:stretch>
                      <a:fillRect/>
                    </a:stretch>
                  </pic:blipFill>
                  <pic:spPr bwMode="auto">
                    <a:xfrm>
                      <a:off x="0" y="0"/>
                      <a:ext cx="1885950" cy="3143250"/>
                    </a:xfrm>
                    <a:prstGeom prst="rect">
                      <a:avLst/>
                    </a:prstGeom>
                    <a:noFill/>
                    <a:ln w="9525">
                      <a:noFill/>
                      <a:miter lim="800000"/>
                      <a:headEnd/>
                      <a:tailEnd/>
                    </a:ln>
                  </pic:spPr>
                </pic:pic>
              </a:graphicData>
            </a:graphic>
          </wp:anchor>
        </w:drawing>
      </w:r>
    </w:p>
    <w:p w:rsidR="00531AF1" w:rsidRDefault="00531AF1" w:rsidP="00531AF1"/>
    <w:p w:rsidR="00531AF1" w:rsidRDefault="00531AF1" w:rsidP="00531AF1"/>
    <w:p w:rsidR="00531AF1" w:rsidRDefault="00531AF1" w:rsidP="00531AF1"/>
    <w:p w:rsidR="00531AF1" w:rsidRDefault="00531AF1" w:rsidP="00531AF1"/>
    <w:p w:rsidR="00531AF1" w:rsidRDefault="00531AF1" w:rsidP="00531AF1"/>
    <w:p w:rsidR="00531AF1" w:rsidRDefault="00531AF1" w:rsidP="00531AF1"/>
    <w:p w:rsidR="00531AF1" w:rsidRDefault="00531AF1" w:rsidP="00531AF1"/>
    <w:p w:rsidR="00531AF1" w:rsidRDefault="00531AF1" w:rsidP="00531AF1"/>
    <w:p w:rsidR="00531AF1" w:rsidRDefault="00531AF1" w:rsidP="00531AF1"/>
    <w:p w:rsidR="00531AF1" w:rsidRPr="009913BF" w:rsidRDefault="00531AF1" w:rsidP="00531AF1">
      <w:pPr>
        <w:rPr>
          <w:rFonts w:cstheme="minorHAnsi"/>
          <w:b/>
          <w:bCs/>
          <w:sz w:val="36"/>
          <w:szCs w:val="36"/>
        </w:rPr>
      </w:pPr>
      <w:r w:rsidRPr="009913BF">
        <w:rPr>
          <w:rFonts w:cstheme="minorHAnsi"/>
          <w:b/>
          <w:bCs/>
          <w:sz w:val="36"/>
          <w:szCs w:val="36"/>
        </w:rPr>
        <w:t>Inserción de archivos SWF</w:t>
      </w:r>
    </w:p>
    <w:p w:rsidR="00531AF1" w:rsidRDefault="00531AF1" w:rsidP="00531AF1">
      <w:pPr>
        <w:jc w:val="both"/>
      </w:pPr>
    </w:p>
    <w:p w:rsidR="00531AF1" w:rsidRDefault="00531AF1" w:rsidP="00531AF1">
      <w:pPr>
        <w:jc w:val="both"/>
      </w:pPr>
      <w:r w:rsidRPr="00531AF1">
        <w:rPr>
          <w:b/>
        </w:rPr>
        <w:t>1</w:t>
      </w:r>
      <w:r>
        <w:t xml:space="preserve"> En la vista Diseño de la ventana de documento, sitúe el punto de inserción en el lugar donde desea insertar el contenido y luego siga uno de estos procedimientos.</w:t>
      </w:r>
    </w:p>
    <w:p w:rsidR="00531AF1" w:rsidRDefault="00531AF1" w:rsidP="00531AF1">
      <w:pPr>
        <w:jc w:val="both"/>
      </w:pPr>
      <w:r>
        <w:t>• En la categoría Común del panel Insertar, seleccione Media y haga clic en el icono SWF</w:t>
      </w:r>
      <w:r w:rsidRPr="00531AF1">
        <w:t xml:space="preserve"> </w:t>
      </w:r>
      <w:r>
        <w:rPr>
          <w:noProof/>
        </w:rPr>
        <w:drawing>
          <wp:inline distT="0" distB="0" distL="0" distR="0">
            <wp:extent cx="142875" cy="142875"/>
            <wp:effectExtent l="19050" t="0" r="9525"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srcRect/>
                    <a:stretch>
                      <a:fillRect/>
                    </a:stretch>
                  </pic:blipFill>
                  <pic:spPr bwMode="auto">
                    <a:xfrm>
                      <a:off x="0" y="0"/>
                      <a:ext cx="142875" cy="142875"/>
                    </a:xfrm>
                    <a:prstGeom prst="rect">
                      <a:avLst/>
                    </a:prstGeom>
                    <a:noFill/>
                    <a:ln w="9525">
                      <a:noFill/>
                      <a:miter lim="800000"/>
                      <a:headEnd/>
                      <a:tailEnd/>
                    </a:ln>
                  </pic:spPr>
                </pic:pic>
              </a:graphicData>
            </a:graphic>
          </wp:inline>
        </w:drawing>
      </w:r>
      <w:r>
        <w:t xml:space="preserve"> .</w:t>
      </w:r>
    </w:p>
    <w:p w:rsidR="00531AF1" w:rsidRDefault="00531AF1" w:rsidP="00531AF1">
      <w:pPr>
        <w:jc w:val="both"/>
      </w:pPr>
      <w:r>
        <w:t>• Seleccione Insertar &gt; Media &gt; SWF.</w:t>
      </w:r>
    </w:p>
    <w:p w:rsidR="00531AF1" w:rsidRDefault="00531AF1" w:rsidP="00531AF1">
      <w:pPr>
        <w:jc w:val="both"/>
      </w:pPr>
      <w:r w:rsidRPr="00531AF1">
        <w:rPr>
          <w:b/>
        </w:rPr>
        <w:t xml:space="preserve">2 </w:t>
      </w:r>
      <w:r>
        <w:t>En el cuadro de diálogo que aparece, seleccione un archivo SWF (.swf).</w:t>
      </w:r>
    </w:p>
    <w:p w:rsidR="00531AF1" w:rsidRDefault="00531AF1" w:rsidP="00531AF1">
      <w:pPr>
        <w:jc w:val="both"/>
      </w:pPr>
      <w:r>
        <w:t>Aparecerá un marcador de posición de archivo SWF en la ventana de documento.</w:t>
      </w:r>
    </w:p>
    <w:p w:rsidR="00531AF1" w:rsidRDefault="00531AF1" w:rsidP="00531AF1">
      <w:pPr>
        <w:jc w:val="both"/>
      </w:pPr>
      <w:r>
        <w:rPr>
          <w:noProof/>
        </w:rPr>
        <w:drawing>
          <wp:inline distT="0" distB="0" distL="0" distR="0">
            <wp:extent cx="1438275" cy="1362075"/>
            <wp:effectExtent l="19050" t="0" r="9525"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srcRect/>
                    <a:stretch>
                      <a:fillRect/>
                    </a:stretch>
                  </pic:blipFill>
                  <pic:spPr bwMode="auto">
                    <a:xfrm>
                      <a:off x="0" y="0"/>
                      <a:ext cx="1438275" cy="1362075"/>
                    </a:xfrm>
                    <a:prstGeom prst="rect">
                      <a:avLst/>
                    </a:prstGeom>
                    <a:noFill/>
                    <a:ln w="9525">
                      <a:noFill/>
                      <a:miter lim="800000"/>
                      <a:headEnd/>
                      <a:tailEnd/>
                    </a:ln>
                  </pic:spPr>
                </pic:pic>
              </a:graphicData>
            </a:graphic>
          </wp:inline>
        </w:drawing>
      </w:r>
    </w:p>
    <w:p w:rsidR="00531AF1" w:rsidRDefault="00531AF1" w:rsidP="00531AF1">
      <w:r w:rsidRPr="00531AF1">
        <w:rPr>
          <w:b/>
        </w:rPr>
        <w:t>3</w:t>
      </w:r>
      <w:r w:rsidRPr="00531AF1">
        <w:t xml:space="preserve"> Guarde el archivo.</w:t>
      </w:r>
    </w:p>
    <w:p w:rsidR="00531AF1" w:rsidRDefault="009913BF" w:rsidP="00531AF1">
      <w:pPr>
        <w:rPr>
          <w:b/>
          <w:sz w:val="36"/>
          <w:szCs w:val="36"/>
        </w:rPr>
      </w:pPr>
      <w:r w:rsidRPr="009913BF">
        <w:rPr>
          <w:b/>
          <w:sz w:val="36"/>
          <w:szCs w:val="36"/>
        </w:rPr>
        <w:t>Adición de otros objetos multimedia</w:t>
      </w:r>
    </w:p>
    <w:p w:rsidR="009913BF" w:rsidRPr="009913BF" w:rsidRDefault="009913BF" w:rsidP="009913BF">
      <w:pPr>
        <w:rPr>
          <w:b/>
          <w:sz w:val="36"/>
          <w:szCs w:val="36"/>
        </w:rPr>
      </w:pPr>
      <w:r w:rsidRPr="009913BF">
        <w:rPr>
          <w:b/>
          <w:sz w:val="36"/>
          <w:szCs w:val="36"/>
        </w:rPr>
        <w:t>Inserción y edición de objetos multimedia</w:t>
      </w:r>
    </w:p>
    <w:p w:rsidR="009913BF" w:rsidRDefault="009913BF" w:rsidP="009913BF">
      <w:pPr>
        <w:jc w:val="both"/>
      </w:pPr>
      <w:r w:rsidRPr="009913BF">
        <w:t>Además de archivos SWF y FLV, puede insertar películas QuickTime o Shockwave, app</w:t>
      </w:r>
      <w:r>
        <w:t xml:space="preserve">lets de Java, controles ActiveX </w:t>
      </w:r>
      <w:r w:rsidRPr="009913BF">
        <w:t>u otros objetos de audio o vídeo en un documento de Dreamweaver. Si ha insertado at</w:t>
      </w:r>
      <w:r>
        <w:t xml:space="preserve">ributos de accesibilidad con un </w:t>
      </w:r>
      <w:r w:rsidRPr="009913BF">
        <w:t>objeto multimedia, puede establecer los atributos de accesibilidad y editar dichos valores en el código HTML.</w:t>
      </w:r>
    </w:p>
    <w:p w:rsidR="009913BF" w:rsidRDefault="009913BF" w:rsidP="009913BF">
      <w:pPr>
        <w:jc w:val="both"/>
      </w:pPr>
      <w:r w:rsidRPr="009913BF">
        <w:rPr>
          <w:b/>
        </w:rPr>
        <w:t>1</w:t>
      </w:r>
      <w:r>
        <w:t xml:space="preserve"> Sitúe el punto de inserción en la ventana de documento en la que desea insertar el objeto.</w:t>
      </w:r>
    </w:p>
    <w:p w:rsidR="009913BF" w:rsidRDefault="009913BF" w:rsidP="009913BF">
      <w:pPr>
        <w:jc w:val="both"/>
      </w:pPr>
      <w:r w:rsidRPr="009913BF">
        <w:rPr>
          <w:b/>
        </w:rPr>
        <w:t>2</w:t>
      </w:r>
      <w:r>
        <w:t xml:space="preserve"> Inserte el objeto siguiendo uno de estos procedimientos:</w:t>
      </w:r>
    </w:p>
    <w:p w:rsidR="009913BF" w:rsidRDefault="009913BF" w:rsidP="009913BF">
      <w:pPr>
        <w:jc w:val="both"/>
      </w:pPr>
      <w:r>
        <w:t>• En la categoría Común del panel Insertar, haga clic en el botón Media y seleccione el icono para el tipo de objeto que desea insertar.</w:t>
      </w:r>
    </w:p>
    <w:p w:rsidR="009913BF" w:rsidRDefault="009913BF" w:rsidP="009913BF">
      <w:pPr>
        <w:jc w:val="both"/>
      </w:pPr>
      <w:r>
        <w:t>• Seleccione el objeto adecuado en el submenú Insertar &gt; Media.</w:t>
      </w:r>
    </w:p>
    <w:p w:rsidR="009913BF" w:rsidRDefault="009913BF" w:rsidP="009913BF">
      <w:pPr>
        <w:jc w:val="both"/>
        <w:rPr>
          <w:rFonts w:ascii="MinionPro-Regular" w:hAnsi="MinionPro-Regular" w:cs="MinionPro-Regular"/>
          <w:sz w:val="19"/>
          <w:szCs w:val="19"/>
        </w:rPr>
      </w:pPr>
      <w:r>
        <w:lastRenderedPageBreak/>
        <w:t xml:space="preserve">• Si el objeto que desea insertar no es un objeto Shockwave, Applet o ActiveX, seleccione Plug-in del submenú </w:t>
      </w:r>
      <w:r>
        <w:rPr>
          <w:rFonts w:ascii="MinionPro-Regular" w:hAnsi="MinionPro-Regular" w:cs="MinionPro-Regular"/>
          <w:sz w:val="19"/>
          <w:szCs w:val="19"/>
        </w:rPr>
        <w:t>Insertar &gt; Media.</w:t>
      </w:r>
    </w:p>
    <w:p w:rsidR="009913BF" w:rsidRDefault="00B32799" w:rsidP="009913BF">
      <w:pPr>
        <w:jc w:val="both"/>
        <w:rPr>
          <w:rFonts w:ascii="MinionPro-Bold" w:hAnsi="MinionPro-Bold" w:cs="MinionPro-Bold"/>
          <w:b/>
          <w:bCs/>
          <w:sz w:val="50"/>
          <w:szCs w:val="50"/>
        </w:rPr>
      </w:pPr>
      <w:r>
        <w:rPr>
          <w:rFonts w:ascii="MinionPro-Bold" w:hAnsi="MinionPro-Bold" w:cs="MinionPro-Bold"/>
          <w:b/>
          <w:bCs/>
          <w:sz w:val="50"/>
          <w:szCs w:val="50"/>
        </w:rPr>
        <w:t>Capítulo 10</w:t>
      </w:r>
      <w:r w:rsidR="009913BF">
        <w:rPr>
          <w:rFonts w:ascii="MinionPro-Bold" w:hAnsi="MinionPro-Bold" w:cs="MinionPro-Bold"/>
          <w:b/>
          <w:bCs/>
          <w:sz w:val="50"/>
          <w:szCs w:val="50"/>
        </w:rPr>
        <w:t>: Creación de formularios</w:t>
      </w:r>
    </w:p>
    <w:p w:rsidR="009913BF" w:rsidRPr="009913BF" w:rsidRDefault="009913BF" w:rsidP="009913BF">
      <w:pPr>
        <w:jc w:val="both"/>
        <w:rPr>
          <w:rFonts w:cstheme="minorHAnsi"/>
        </w:rPr>
      </w:pPr>
      <w:r w:rsidRPr="009913BF">
        <w:rPr>
          <w:rFonts w:cstheme="minorHAnsi"/>
        </w:rPr>
        <w:t>Cuando un visitante introduce información en un formulario Web visualizado en un navegador Web y hace clic en el botón de envío, la información se transfiere al servidor, donde será procesada por una aplicación o un script del lado del servidor. El servidor responde devolviendo la información procesada al usuario (o cliente) o bien realizando alguna otra acción basada en el contenido del formulario.</w:t>
      </w:r>
    </w:p>
    <w:p w:rsidR="009913BF" w:rsidRDefault="009913BF" w:rsidP="009913BF">
      <w:pPr>
        <w:jc w:val="both"/>
        <w:rPr>
          <w:rFonts w:cstheme="minorHAnsi"/>
        </w:rPr>
      </w:pPr>
      <w:r w:rsidRPr="009913BF">
        <w:rPr>
          <w:rFonts w:cstheme="minorHAnsi"/>
        </w:rPr>
        <w:t>Puede utilizar Dreamweaver para crear formularios que envíen datos a la mayoría de servidores de aplicaciones, entre ellos PHP, ASP y ColdFusion. Si utiliza ColdFusion, también podrá añadir a los formularios controles de formulario específicos de ColdFusion. Los formularios pueden tener campos de texto, campos de contraseña, botones de opciones, casillas de verificación, menús emergentes, botones en los que puede hacerse clic y otros objetos de formulario. Con Dreamweaver también se puede escribir código que valide la información proporcionada por un visitante. Por ejemplo, se puede comprobar que una dirección de correo electrónico especificada por un usuario contenga un símbolo “@” o que un campo de texto obligatorio contenga un valor.</w:t>
      </w:r>
    </w:p>
    <w:p w:rsidR="009913BF" w:rsidRDefault="009913BF" w:rsidP="009913BF">
      <w:pPr>
        <w:jc w:val="both"/>
        <w:rPr>
          <w:rFonts w:ascii="MyriadPro-Bold" w:hAnsi="MyriadPro-Bold" w:cs="MyriadPro-Bold"/>
          <w:b/>
          <w:bCs/>
          <w:sz w:val="26"/>
          <w:szCs w:val="26"/>
        </w:rPr>
      </w:pPr>
      <w:r>
        <w:rPr>
          <w:rFonts w:ascii="MyriadPro-Bold" w:hAnsi="MyriadPro-Bold" w:cs="MyriadPro-Bold"/>
          <w:b/>
          <w:bCs/>
          <w:sz w:val="26"/>
          <w:szCs w:val="26"/>
        </w:rPr>
        <w:t>Parámetros de formulario HTML</w:t>
      </w:r>
    </w:p>
    <w:p w:rsidR="009913BF" w:rsidRPr="009913BF" w:rsidRDefault="009913BF" w:rsidP="00065BF4">
      <w:pPr>
        <w:jc w:val="both"/>
      </w:pPr>
      <w:r w:rsidRPr="009913BF">
        <w:t>Los parámetros de formulario se envían al servidor mediante un formulario HTML empleando el método POST o GET.</w:t>
      </w:r>
    </w:p>
    <w:p w:rsidR="00065BF4" w:rsidRPr="00065BF4" w:rsidRDefault="009913BF" w:rsidP="00065BF4">
      <w:pPr>
        <w:jc w:val="both"/>
      </w:pPr>
      <w:r w:rsidRPr="009913BF">
        <w:t>Al utilizar el método POST, los parámetros se envían al servidor Web como parte del encabezado del documento y no</w:t>
      </w:r>
      <w:r>
        <w:t xml:space="preserve"> </w:t>
      </w:r>
      <w:r w:rsidRPr="009913BF">
        <w:t>están visibles para las personas que vean la página mediante métodos estándar. El método</w:t>
      </w:r>
      <w:r>
        <w:t xml:space="preserve">  POST</w:t>
      </w:r>
      <w:r w:rsidR="00065BF4">
        <w:t xml:space="preserve"> </w:t>
      </w:r>
      <w:r w:rsidR="00065BF4" w:rsidRPr="00065BF4">
        <w:t>debe usarse para</w:t>
      </w:r>
      <w:r w:rsidR="00065BF4">
        <w:t xml:space="preserve"> </w:t>
      </w:r>
      <w:r w:rsidR="00065BF4" w:rsidRPr="00065BF4">
        <w:t>valores que afecten al contenido de la base de datos (por ejemplo, la inserción, actualización o eli</w:t>
      </w:r>
      <w:r w:rsidR="00065BF4">
        <w:t xml:space="preserve">minación de registros) </w:t>
      </w:r>
      <w:r w:rsidR="00065BF4" w:rsidRPr="00065BF4">
        <w:t>o para valores que se envíen por correo electrónico.</w:t>
      </w:r>
    </w:p>
    <w:p w:rsidR="00065BF4" w:rsidRPr="00065BF4" w:rsidRDefault="00065BF4" w:rsidP="00065BF4">
      <w:pPr>
        <w:jc w:val="both"/>
      </w:pPr>
      <w:r w:rsidRPr="00065BF4">
        <w:t>El método GET añade los parámetros al URL solicitado. Los parámetros, a su vez, son v</w:t>
      </w:r>
      <w:r>
        <w:t xml:space="preserve">isibles para todas las personas </w:t>
      </w:r>
      <w:r w:rsidRPr="00065BF4">
        <w:t>que vean la página. El método GET debe usarse para formularios de búsqueda.</w:t>
      </w:r>
    </w:p>
    <w:p w:rsidR="00065BF4" w:rsidRPr="00065BF4" w:rsidRDefault="00065BF4" w:rsidP="00065BF4">
      <w:pPr>
        <w:jc w:val="both"/>
      </w:pPr>
      <w:r w:rsidRPr="00065BF4">
        <w:t>Puede utilizar Dreamweaver para diseñar rápidamente formularios HTML que env</w:t>
      </w:r>
      <w:r>
        <w:t xml:space="preserve">íen parámetros de formulario al </w:t>
      </w:r>
      <w:r w:rsidRPr="00065BF4">
        <w:t>servidor. Observe cuál es el método que utiliza para transmitir información desde el navegador hasta el servidor.</w:t>
      </w:r>
    </w:p>
    <w:p w:rsidR="009913BF" w:rsidRDefault="00065BF4" w:rsidP="00065BF4">
      <w:pPr>
        <w:jc w:val="both"/>
        <w:rPr>
          <w:rFonts w:ascii="CourierStd-Oblique" w:hAnsi="CourierStd-Oblique" w:cs="CourierStd-Oblique"/>
          <w:i/>
          <w:iCs/>
          <w:sz w:val="16"/>
          <w:szCs w:val="16"/>
        </w:rPr>
      </w:pPr>
      <w:r w:rsidRPr="00065BF4">
        <w:t>Los parámetros de formulario adoptan los nombres de sus objetos de formulario corre</w:t>
      </w:r>
      <w:r>
        <w:t xml:space="preserve">spondientes. Por ejemplo, si el </w:t>
      </w:r>
      <w:r w:rsidRPr="00065BF4">
        <w:t>formulario contiene un campo de texto llamado txtLastName, se enviarán los siguientes parámetros de</w:t>
      </w:r>
      <w:r>
        <w:t xml:space="preserve"> formulario al </w:t>
      </w:r>
      <w:r w:rsidRPr="00065BF4">
        <w:t>servidor cuando el usuario haga clic en el botón Enviar:</w:t>
      </w:r>
      <w:r>
        <w:t xml:space="preserve"> </w:t>
      </w:r>
      <w:r>
        <w:rPr>
          <w:rFonts w:ascii="CourierStd" w:hAnsi="CourierStd" w:cs="CourierStd"/>
          <w:sz w:val="16"/>
          <w:szCs w:val="16"/>
        </w:rPr>
        <w:t>txtLastName=</w:t>
      </w:r>
      <w:r>
        <w:rPr>
          <w:rFonts w:ascii="CourierStd-Oblique" w:hAnsi="CourierStd-Oblique" w:cs="CourierStd-Oblique"/>
          <w:i/>
          <w:iCs/>
          <w:sz w:val="16"/>
          <w:szCs w:val="16"/>
        </w:rPr>
        <w:t>enteredvalue</w:t>
      </w:r>
    </w:p>
    <w:p w:rsidR="00065BF4" w:rsidRDefault="00065BF4" w:rsidP="00065BF4">
      <w:pPr>
        <w:jc w:val="both"/>
        <w:rPr>
          <w:rFonts w:ascii="CourierStd-Oblique" w:hAnsi="CourierStd-Oblique" w:cs="CourierStd-Oblique"/>
          <w:i/>
          <w:iCs/>
          <w:sz w:val="16"/>
          <w:szCs w:val="16"/>
        </w:rPr>
      </w:pPr>
    </w:p>
    <w:p w:rsidR="00065BF4" w:rsidRDefault="00065BF4" w:rsidP="00065BF4">
      <w:pPr>
        <w:jc w:val="both"/>
        <w:rPr>
          <w:rFonts w:ascii="CourierStd-Oblique" w:hAnsi="CourierStd-Oblique" w:cs="CourierStd-Oblique"/>
          <w:i/>
          <w:iCs/>
          <w:sz w:val="16"/>
          <w:szCs w:val="16"/>
        </w:rPr>
      </w:pPr>
    </w:p>
    <w:p w:rsidR="00065BF4" w:rsidRDefault="00065BF4" w:rsidP="00065BF4">
      <w:pPr>
        <w:jc w:val="both"/>
        <w:rPr>
          <w:rFonts w:ascii="CourierStd-Oblique" w:hAnsi="CourierStd-Oblique" w:cs="CourierStd-Oblique"/>
          <w:i/>
          <w:iCs/>
          <w:sz w:val="16"/>
          <w:szCs w:val="16"/>
        </w:rPr>
      </w:pPr>
    </w:p>
    <w:p w:rsidR="00065BF4" w:rsidRDefault="00065BF4" w:rsidP="00065BF4">
      <w:pPr>
        <w:jc w:val="both"/>
      </w:pPr>
      <w:r>
        <w:t xml:space="preserve">En aquellos casos en que una aplicación Web espere un valor de parámetro preciso (por ejemplo, cuando realiza una acción basada en una opción de varias posibles), utilice un objeto de formulario de botones de opción, casillas de verificación o listas/menús para controlar los valores que puede enviar el usuario. De este modo evitará que los usuarios introduzcan información incorrecta y se produzca un error de la aplicación. </w:t>
      </w:r>
      <w:r w:rsidR="004B1163">
        <w:t xml:space="preserve">El ejemplo siguiente muestra un </w:t>
      </w:r>
      <w:r>
        <w:t>formulario de menú emergente que ofrece tres opciones:</w:t>
      </w:r>
    </w:p>
    <w:p w:rsidR="004B1163" w:rsidRDefault="004B1163" w:rsidP="00065BF4">
      <w:pPr>
        <w:jc w:val="both"/>
      </w:pPr>
      <w:r>
        <w:rPr>
          <w:noProof/>
        </w:rPr>
        <w:drawing>
          <wp:inline distT="0" distB="0" distL="0" distR="0">
            <wp:extent cx="3724275" cy="2076450"/>
            <wp:effectExtent l="19050" t="0" r="9525"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srcRect/>
                    <a:stretch>
                      <a:fillRect/>
                    </a:stretch>
                  </pic:blipFill>
                  <pic:spPr bwMode="auto">
                    <a:xfrm>
                      <a:off x="0" y="0"/>
                      <a:ext cx="3724275" cy="2076450"/>
                    </a:xfrm>
                    <a:prstGeom prst="rect">
                      <a:avLst/>
                    </a:prstGeom>
                    <a:noFill/>
                    <a:ln w="9525">
                      <a:noFill/>
                      <a:miter lim="800000"/>
                      <a:headEnd/>
                      <a:tailEnd/>
                    </a:ln>
                  </pic:spPr>
                </pic:pic>
              </a:graphicData>
            </a:graphic>
          </wp:inline>
        </w:drawing>
      </w:r>
    </w:p>
    <w:p w:rsidR="00057107" w:rsidRDefault="00057107" w:rsidP="00057107">
      <w:pPr>
        <w:jc w:val="both"/>
      </w:pPr>
      <w:r w:rsidRPr="00057107">
        <w:t>Cada opción del menú corresponde a un valor incorporado en el código que se envía como parámetro de formulario</w:t>
      </w:r>
      <w:r>
        <w:t xml:space="preserve"> </w:t>
      </w:r>
      <w:r w:rsidRPr="00057107">
        <w:t>al servidor. El cuadro de diálogo Listar valores mostrado a continuación relaciona c</w:t>
      </w:r>
      <w:r>
        <w:t xml:space="preserve">ada elemento de la lista con un </w:t>
      </w:r>
      <w:r w:rsidRPr="00057107">
        <w:t>valor (Add, Update o Delete: añadir, actualizar o eliminar, respectivamente):</w:t>
      </w:r>
    </w:p>
    <w:p w:rsidR="00057107" w:rsidRDefault="00057107" w:rsidP="00057107">
      <w:r>
        <w:rPr>
          <w:noProof/>
        </w:rPr>
        <w:drawing>
          <wp:inline distT="0" distB="0" distL="0" distR="0">
            <wp:extent cx="3876675" cy="1924050"/>
            <wp:effectExtent l="19050" t="0" r="9525" b="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srcRect/>
                    <a:stretch>
                      <a:fillRect/>
                    </a:stretch>
                  </pic:blipFill>
                  <pic:spPr bwMode="auto">
                    <a:xfrm>
                      <a:off x="0" y="0"/>
                      <a:ext cx="3876675" cy="1924050"/>
                    </a:xfrm>
                    <a:prstGeom prst="rect">
                      <a:avLst/>
                    </a:prstGeom>
                    <a:noFill/>
                    <a:ln w="9525">
                      <a:noFill/>
                      <a:miter lim="800000"/>
                      <a:headEnd/>
                      <a:tailEnd/>
                    </a:ln>
                  </pic:spPr>
                </pic:pic>
              </a:graphicData>
            </a:graphic>
          </wp:inline>
        </w:drawing>
      </w:r>
    </w:p>
    <w:p w:rsidR="00057107" w:rsidRDefault="00057107" w:rsidP="00057107">
      <w:r w:rsidRPr="00057107">
        <w:t>Después de crear un parámetro de formulario, Dreamweaver puede recuperar el valor y utilizarlo en una aplicación</w:t>
      </w:r>
      <w:r>
        <w:t xml:space="preserve"> </w:t>
      </w:r>
      <w:r w:rsidRPr="00057107">
        <w:t>Web. Después de definir el parámetro de formulario en Dreamweaver, puede insertar su valor en una página.</w:t>
      </w:r>
    </w:p>
    <w:p w:rsidR="00057107" w:rsidRDefault="00057107" w:rsidP="00057107">
      <w:pPr>
        <w:rPr>
          <w:b/>
          <w:sz w:val="36"/>
          <w:szCs w:val="36"/>
        </w:rPr>
      </w:pPr>
    </w:p>
    <w:p w:rsidR="00057107" w:rsidRDefault="00057107" w:rsidP="00057107">
      <w:pPr>
        <w:rPr>
          <w:b/>
          <w:sz w:val="36"/>
          <w:szCs w:val="36"/>
        </w:rPr>
      </w:pPr>
    </w:p>
    <w:p w:rsidR="00057107" w:rsidRDefault="00057107" w:rsidP="00057107">
      <w:pPr>
        <w:rPr>
          <w:b/>
          <w:sz w:val="36"/>
          <w:szCs w:val="36"/>
        </w:rPr>
      </w:pPr>
      <w:r w:rsidRPr="00057107">
        <w:rPr>
          <w:b/>
          <w:sz w:val="36"/>
          <w:szCs w:val="36"/>
        </w:rPr>
        <w:t>Parámetros de URL</w:t>
      </w:r>
    </w:p>
    <w:p w:rsidR="00057107" w:rsidRPr="00057107" w:rsidRDefault="00057107" w:rsidP="00057107">
      <w:r w:rsidRPr="00057107">
        <w:t>Los parámetros de URL permiten transmitir información suministrada por el usua</w:t>
      </w:r>
      <w:r>
        <w:t xml:space="preserve">rio desde el navegador hasta el </w:t>
      </w:r>
      <w:r w:rsidRPr="00057107">
        <w:t>servidor. Cuando un servidor recibe una solicitud y se añaden parámetros al URL de la</w:t>
      </w:r>
      <w:r>
        <w:t xml:space="preserve"> solicitud, el servidor concede </w:t>
      </w:r>
      <w:r w:rsidRPr="00057107">
        <w:t>a la página solicitada acceso a los parámetros antes de servir esa página al navegador.</w:t>
      </w:r>
    </w:p>
    <w:p w:rsidR="00057107" w:rsidRDefault="00057107" w:rsidP="00057107">
      <w:pPr>
        <w:rPr>
          <w:rFonts w:ascii="CourierStd-Oblique" w:hAnsi="CourierStd-Oblique" w:cs="CourierStd-Oblique"/>
          <w:i/>
          <w:iCs/>
          <w:sz w:val="16"/>
          <w:szCs w:val="16"/>
        </w:rPr>
      </w:pPr>
      <w:r w:rsidRPr="00057107">
        <w:t>Un parámetro de URL es un par nombre-valor añadido a un URL. El par</w:t>
      </w:r>
      <w:r>
        <w:t xml:space="preserve">ámetro comienza con un signo de </w:t>
      </w:r>
      <w:r w:rsidRPr="00057107">
        <w:t>interrogación (?) y adopta la forma de name=value. Si existen varios parámetros d</w:t>
      </w:r>
      <w:r>
        <w:t xml:space="preserve">e URL, cada parámetro se separa </w:t>
      </w:r>
      <w:r w:rsidRPr="00057107">
        <w:t>con un signo &amp;. El ejemplo siguiente muestra un parámetro de URL con dos pares de nombre-valor:</w:t>
      </w:r>
      <w:r>
        <w:t xml:space="preserve">  </w:t>
      </w:r>
      <w:hyperlink r:id="rId63" w:history="1">
        <w:r w:rsidRPr="00887D46">
          <w:rPr>
            <w:rStyle w:val="Hipervnculo"/>
            <w:rFonts w:ascii="CourierStd" w:hAnsi="CourierStd" w:cs="CourierStd"/>
            <w:sz w:val="16"/>
            <w:szCs w:val="16"/>
          </w:rPr>
          <w:t>http://server/path/document?</w:t>
        </w:r>
        <w:r w:rsidRPr="00887D46">
          <w:rPr>
            <w:rStyle w:val="Hipervnculo"/>
            <w:rFonts w:ascii="CourierStd-Oblique" w:hAnsi="CourierStd-Oblique" w:cs="CourierStd-Oblique"/>
            <w:i/>
            <w:iCs/>
            <w:sz w:val="16"/>
            <w:szCs w:val="16"/>
          </w:rPr>
          <w:t>name1</w:t>
        </w:r>
        <w:r w:rsidRPr="00887D46">
          <w:rPr>
            <w:rStyle w:val="Hipervnculo"/>
            <w:rFonts w:ascii="CourierStd" w:hAnsi="CourierStd" w:cs="CourierStd"/>
            <w:sz w:val="16"/>
            <w:szCs w:val="16"/>
          </w:rPr>
          <w:t>=</w:t>
        </w:r>
        <w:r w:rsidRPr="00887D46">
          <w:rPr>
            <w:rStyle w:val="Hipervnculo"/>
            <w:rFonts w:ascii="CourierStd-Oblique" w:hAnsi="CourierStd-Oblique" w:cs="CourierStd-Oblique"/>
            <w:i/>
            <w:iCs/>
            <w:sz w:val="16"/>
            <w:szCs w:val="16"/>
          </w:rPr>
          <w:t>value1</w:t>
        </w:r>
        <w:r w:rsidRPr="00887D46">
          <w:rPr>
            <w:rStyle w:val="Hipervnculo"/>
            <w:rFonts w:ascii="CourierStd" w:hAnsi="CourierStd" w:cs="CourierStd"/>
            <w:sz w:val="16"/>
            <w:szCs w:val="16"/>
          </w:rPr>
          <w:t>&amp;</w:t>
        </w:r>
        <w:r w:rsidRPr="00887D46">
          <w:rPr>
            <w:rStyle w:val="Hipervnculo"/>
            <w:rFonts w:ascii="CourierStd-Oblique" w:hAnsi="CourierStd-Oblique" w:cs="CourierStd-Oblique"/>
            <w:i/>
            <w:iCs/>
            <w:sz w:val="16"/>
            <w:szCs w:val="16"/>
          </w:rPr>
          <w:t>name2</w:t>
        </w:r>
        <w:r w:rsidRPr="00887D46">
          <w:rPr>
            <w:rStyle w:val="Hipervnculo"/>
            <w:rFonts w:ascii="CourierStd" w:hAnsi="CourierStd" w:cs="CourierStd"/>
            <w:sz w:val="16"/>
            <w:szCs w:val="16"/>
          </w:rPr>
          <w:t>=</w:t>
        </w:r>
        <w:r w:rsidRPr="00887D46">
          <w:rPr>
            <w:rStyle w:val="Hipervnculo"/>
            <w:rFonts w:ascii="CourierStd-Oblique" w:hAnsi="CourierStd-Oblique" w:cs="CourierStd-Oblique"/>
            <w:i/>
            <w:iCs/>
            <w:sz w:val="16"/>
            <w:szCs w:val="16"/>
          </w:rPr>
          <w:t>value2</w:t>
        </w:r>
      </w:hyperlink>
    </w:p>
    <w:p w:rsidR="00057107" w:rsidRDefault="00057107" w:rsidP="00057107">
      <w:pPr>
        <w:rPr>
          <w:rFonts w:ascii="MyriadPro-Bold" w:hAnsi="MyriadPro-Bold" w:cs="MyriadPro-Bold"/>
          <w:b/>
          <w:bCs/>
          <w:sz w:val="36"/>
          <w:szCs w:val="36"/>
        </w:rPr>
      </w:pPr>
      <w:r>
        <w:rPr>
          <w:rFonts w:ascii="MyriadPro-Bold" w:hAnsi="MyriadPro-Bold" w:cs="MyriadPro-Bold"/>
          <w:b/>
          <w:bCs/>
          <w:sz w:val="36"/>
          <w:szCs w:val="36"/>
        </w:rPr>
        <w:t>Creación de formularios Web</w:t>
      </w:r>
    </w:p>
    <w:p w:rsidR="00057107" w:rsidRPr="00057107" w:rsidRDefault="00057107" w:rsidP="00057107">
      <w:pPr>
        <w:autoSpaceDE w:val="0"/>
        <w:autoSpaceDN w:val="0"/>
        <w:adjustRightInd w:val="0"/>
        <w:spacing w:after="0" w:line="240" w:lineRule="auto"/>
        <w:rPr>
          <w:rFonts w:cstheme="minorHAnsi"/>
          <w:b/>
          <w:bCs/>
          <w:sz w:val="26"/>
          <w:szCs w:val="26"/>
        </w:rPr>
      </w:pPr>
      <w:r w:rsidRPr="00057107">
        <w:rPr>
          <w:rFonts w:cstheme="minorHAnsi"/>
          <w:b/>
          <w:bCs/>
          <w:sz w:val="26"/>
          <w:szCs w:val="26"/>
        </w:rPr>
        <w:t>Acerca de los formularios Web</w:t>
      </w:r>
    </w:p>
    <w:p w:rsidR="00057107" w:rsidRDefault="00057107" w:rsidP="00057107">
      <w:pPr>
        <w:jc w:val="both"/>
      </w:pPr>
    </w:p>
    <w:p w:rsidR="00057107" w:rsidRDefault="00057107" w:rsidP="00057107">
      <w:pPr>
        <w:jc w:val="both"/>
      </w:pPr>
      <w:r w:rsidRPr="00057107">
        <w:t>Cuando un visitante introduce información en un formulario Web visualizado en un navegador Web y hace clic en el</w:t>
      </w:r>
      <w:r>
        <w:t xml:space="preserve"> </w:t>
      </w:r>
      <w:r w:rsidRPr="00057107">
        <w:t xml:space="preserve">botón de envío, la información se transfiere al servidor, donde será procesada por una </w:t>
      </w:r>
      <w:r>
        <w:t xml:space="preserve">aplicación o un script del lado </w:t>
      </w:r>
      <w:r w:rsidRPr="00057107">
        <w:t>del servidor. El servidor responde devolviendo la información procesada al usuari</w:t>
      </w:r>
      <w:r>
        <w:t xml:space="preserve">o (o cliente) o bien realizando </w:t>
      </w:r>
      <w:r w:rsidRPr="00057107">
        <w:t>alguna otra acción basada en el contenido del formulario.</w:t>
      </w:r>
    </w:p>
    <w:p w:rsidR="00057107" w:rsidRPr="00057107" w:rsidRDefault="00057107" w:rsidP="00057107">
      <w:pPr>
        <w:autoSpaceDE w:val="0"/>
        <w:autoSpaceDN w:val="0"/>
        <w:adjustRightInd w:val="0"/>
        <w:spacing w:after="0" w:line="240" w:lineRule="auto"/>
        <w:rPr>
          <w:rFonts w:cstheme="minorHAnsi"/>
          <w:b/>
          <w:bCs/>
          <w:sz w:val="26"/>
          <w:szCs w:val="26"/>
        </w:rPr>
      </w:pPr>
      <w:r w:rsidRPr="00057107">
        <w:rPr>
          <w:rFonts w:cstheme="minorHAnsi"/>
          <w:b/>
          <w:bCs/>
          <w:sz w:val="26"/>
          <w:szCs w:val="26"/>
        </w:rPr>
        <w:t>Objetos de formulario</w:t>
      </w:r>
    </w:p>
    <w:p w:rsidR="00057107" w:rsidRDefault="00057107" w:rsidP="00057107">
      <w:pPr>
        <w:autoSpaceDE w:val="0"/>
        <w:autoSpaceDN w:val="0"/>
        <w:adjustRightInd w:val="0"/>
        <w:spacing w:after="0" w:line="240" w:lineRule="auto"/>
        <w:rPr>
          <w:rFonts w:ascii="MinionPro-Regular" w:hAnsi="MinionPro-Regular" w:cs="MinionPro-Regular"/>
          <w:sz w:val="19"/>
          <w:szCs w:val="19"/>
        </w:rPr>
      </w:pPr>
    </w:p>
    <w:p w:rsidR="00057107" w:rsidRDefault="00057107" w:rsidP="00057107">
      <w:r w:rsidRPr="00057107">
        <w:t>En Dreamweaver, los tipos de entrada de los formularios se denominan objetos de formulario. Los objetos de</w:t>
      </w:r>
      <w:r>
        <w:t xml:space="preserve"> </w:t>
      </w:r>
      <w:r w:rsidRPr="00057107">
        <w:t>formulario son mecanismos que permiten a los usuarios introducir datos. Puede añadir</w:t>
      </w:r>
      <w:r>
        <w:t xml:space="preserve"> a un formulario los siguientes </w:t>
      </w:r>
      <w:r w:rsidRPr="00057107">
        <w:t>objetos de formulario:</w:t>
      </w:r>
    </w:p>
    <w:p w:rsidR="00057107" w:rsidRDefault="00057107" w:rsidP="00057107">
      <w:pPr>
        <w:jc w:val="both"/>
      </w:pPr>
      <w:r w:rsidRPr="00057107">
        <w:rPr>
          <w:b/>
        </w:rPr>
        <w:t>Campos de texto</w:t>
      </w:r>
      <w:r w:rsidRPr="00057107">
        <w:t xml:space="preserve"> Aceptan cualquier valor alfanumérico. El texto se puede visualizar como una sola línea, como varias</w:t>
      </w:r>
      <w:r>
        <w:t xml:space="preserve"> </w:t>
      </w:r>
      <w:r w:rsidRPr="00057107">
        <w:t>líneas y como un campo de contraseña en el que el texto introducido se sustituye por as</w:t>
      </w:r>
      <w:r>
        <w:t xml:space="preserve">teriscos o viñetas para ocultar </w:t>
      </w:r>
      <w:r w:rsidRPr="00057107">
        <w:t>el texto a otras personas que puedan estar mirándolo.</w:t>
      </w:r>
    </w:p>
    <w:p w:rsidR="00057107" w:rsidRDefault="00057107" w:rsidP="00057107">
      <w:pPr>
        <w:jc w:val="both"/>
      </w:pPr>
      <w:r>
        <w:rPr>
          <w:noProof/>
        </w:rPr>
        <w:lastRenderedPageBreak/>
        <w:drawing>
          <wp:inline distT="0" distB="0" distL="0" distR="0">
            <wp:extent cx="4562475" cy="2762250"/>
            <wp:effectExtent l="19050" t="0" r="9525" b="0"/>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srcRect/>
                    <a:stretch>
                      <a:fillRect/>
                    </a:stretch>
                  </pic:blipFill>
                  <pic:spPr bwMode="auto">
                    <a:xfrm>
                      <a:off x="0" y="0"/>
                      <a:ext cx="4562475" cy="2762250"/>
                    </a:xfrm>
                    <a:prstGeom prst="rect">
                      <a:avLst/>
                    </a:prstGeom>
                    <a:noFill/>
                    <a:ln w="9525">
                      <a:noFill/>
                      <a:miter lim="800000"/>
                      <a:headEnd/>
                      <a:tailEnd/>
                    </a:ln>
                  </pic:spPr>
                </pic:pic>
              </a:graphicData>
            </a:graphic>
          </wp:inline>
        </w:drawing>
      </w:r>
    </w:p>
    <w:p w:rsidR="00386974" w:rsidRDefault="00386974" w:rsidP="00386974">
      <w:pPr>
        <w:jc w:val="both"/>
      </w:pPr>
      <w:r w:rsidRPr="00386974">
        <w:rPr>
          <w:b/>
        </w:rPr>
        <w:t>Campos ocultos</w:t>
      </w:r>
      <w:r>
        <w:t xml:space="preserve"> Permiten almacenar información introducida por el usuario, como un nombre, una dirección de correo electrónico o una preferencia de visualización, y utilizarla la próxima vez que el usuario visite el sitio.</w:t>
      </w:r>
    </w:p>
    <w:p w:rsidR="00386974" w:rsidRDefault="00386974" w:rsidP="00386974">
      <w:pPr>
        <w:jc w:val="both"/>
      </w:pPr>
      <w:r w:rsidRPr="00386974">
        <w:rPr>
          <w:b/>
        </w:rPr>
        <w:t>Botones</w:t>
      </w:r>
      <w:r>
        <w:t xml:space="preserve"> Realizan acciones cuando se hace clic en ellos. Puede añadir una etiqueta o un nombre personalizado a un botón, o bien usar una de las etiquetas predefinidas, “Enviar” o “Restablecer”. Utilice un botón para enviar datos de formulario al servidor o para restablecer el formulario. También se pueden asignar otras tareas de proceso definidas en un script. Por ejemplo, el botón puede calcular el coste total de elementos seleccionados, basándose en los valores asignados.</w:t>
      </w:r>
    </w:p>
    <w:p w:rsidR="00057107" w:rsidRDefault="00386974" w:rsidP="00386974">
      <w:pPr>
        <w:jc w:val="both"/>
      </w:pPr>
      <w:r w:rsidRPr="00386974">
        <w:rPr>
          <w:b/>
        </w:rPr>
        <w:t>Casillas de verificación</w:t>
      </w:r>
      <w:r>
        <w:t xml:space="preserve"> Admiten múltiples respuestas en un solo grupo de opciones. Un usuario puede seleccionar tantas acciones como sean necesarias. El siguiente ejemplo muestra tres casillas de verificación seleccionadas: Surfing, Mountain Biking y Rafting.</w:t>
      </w:r>
    </w:p>
    <w:p w:rsidR="00386974" w:rsidRDefault="00386974" w:rsidP="00386974">
      <w:pPr>
        <w:jc w:val="both"/>
      </w:pPr>
      <w:r>
        <w:rPr>
          <w:noProof/>
        </w:rPr>
        <w:drawing>
          <wp:inline distT="0" distB="0" distL="0" distR="0">
            <wp:extent cx="3762375" cy="2428875"/>
            <wp:effectExtent l="19050" t="0" r="9525" b="0"/>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srcRect/>
                    <a:stretch>
                      <a:fillRect/>
                    </a:stretch>
                  </pic:blipFill>
                  <pic:spPr bwMode="auto">
                    <a:xfrm>
                      <a:off x="0" y="0"/>
                      <a:ext cx="3762375" cy="2428875"/>
                    </a:xfrm>
                    <a:prstGeom prst="rect">
                      <a:avLst/>
                    </a:prstGeom>
                    <a:noFill/>
                    <a:ln w="9525">
                      <a:noFill/>
                      <a:miter lim="800000"/>
                      <a:headEnd/>
                      <a:tailEnd/>
                    </a:ln>
                  </pic:spPr>
                </pic:pic>
              </a:graphicData>
            </a:graphic>
          </wp:inline>
        </w:drawing>
      </w:r>
    </w:p>
    <w:p w:rsidR="00386974" w:rsidRDefault="00386974" w:rsidP="00386974">
      <w:pPr>
        <w:jc w:val="both"/>
      </w:pPr>
    </w:p>
    <w:p w:rsidR="00386974" w:rsidRPr="00386974" w:rsidRDefault="00386974" w:rsidP="00386974">
      <w:pPr>
        <w:jc w:val="both"/>
      </w:pPr>
      <w:r w:rsidRPr="00386974">
        <w:rPr>
          <w:b/>
        </w:rPr>
        <w:lastRenderedPageBreak/>
        <w:t>Botones de opción</w:t>
      </w:r>
      <w:r w:rsidRPr="00386974">
        <w:t xml:space="preserve"> Representan opciones que se excluyen mutuamente. Cuando se selecciona un botón de un grupo</w:t>
      </w:r>
      <w:r>
        <w:t xml:space="preserve"> </w:t>
      </w:r>
      <w:r w:rsidRPr="00386974">
        <w:t>de botones de opción, se desactivan todos los demás botones del grupo (un grupo está formado por dos o más botones</w:t>
      </w:r>
      <w:r>
        <w:t xml:space="preserve"> </w:t>
      </w:r>
      <w:r w:rsidRPr="00386974">
        <w:t>que comparten el mismo nombre). En el ejemplo anterior, Rafting es la opción seleccionada en este momento. Si el</w:t>
      </w:r>
      <w:r>
        <w:t xml:space="preserve"> </w:t>
      </w:r>
      <w:r w:rsidRPr="00386974">
        <w:t>usuario hace clic en Surfing, el botón Rafting se deselecciona automáticamente.</w:t>
      </w:r>
    </w:p>
    <w:p w:rsidR="00386974" w:rsidRDefault="00386974">
      <w:r>
        <w:rPr>
          <w:noProof/>
        </w:rPr>
        <w:drawing>
          <wp:inline distT="0" distB="0" distL="0" distR="0">
            <wp:extent cx="3952875" cy="2390775"/>
            <wp:effectExtent l="19050" t="0" r="9525" b="0"/>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srcRect/>
                    <a:stretch>
                      <a:fillRect/>
                    </a:stretch>
                  </pic:blipFill>
                  <pic:spPr bwMode="auto">
                    <a:xfrm>
                      <a:off x="0" y="0"/>
                      <a:ext cx="3952875" cy="2390775"/>
                    </a:xfrm>
                    <a:prstGeom prst="rect">
                      <a:avLst/>
                    </a:prstGeom>
                    <a:noFill/>
                    <a:ln w="9525">
                      <a:noFill/>
                      <a:miter lim="800000"/>
                      <a:headEnd/>
                      <a:tailEnd/>
                    </a:ln>
                  </pic:spPr>
                </pic:pic>
              </a:graphicData>
            </a:graphic>
          </wp:inline>
        </w:drawing>
      </w:r>
    </w:p>
    <w:p w:rsidR="00386974" w:rsidRDefault="00386974" w:rsidP="00386974">
      <w:pPr>
        <w:jc w:val="both"/>
      </w:pPr>
      <w:r w:rsidRPr="00386974">
        <w:rPr>
          <w:b/>
        </w:rPr>
        <w:t>Lista/menú</w:t>
      </w:r>
      <w:r>
        <w:t xml:space="preserve"> Muestra valores de opciones en una lista de desplazamiento que permite a los usuarios seleccionar varias opciones. La opción Lista muestra los valores de las opciones en un menú que permite a los usuarios seleccionar una sola opción. Utilice los menús si dispone de una cantidad de espacio limitada pero necesita mostrar muchos elementos, o bien para controlar valores devueltos al servidor. A diferencia de los campos de texto, en los que el usuario puede escribir todo lo que desea, incluso datos no válidos, usted establece los valores exactos que debe devolver un menú.</w:t>
      </w:r>
    </w:p>
    <w:p w:rsidR="00386974" w:rsidRDefault="00386974" w:rsidP="00386974">
      <w:pPr>
        <w:jc w:val="both"/>
      </w:pPr>
      <w:r w:rsidRPr="00386974">
        <w:rPr>
          <w:b/>
        </w:rPr>
        <w:t>Menús de salto</w:t>
      </w:r>
      <w:r>
        <w:t xml:space="preserve"> Listas de navegación o menús emergentes que permiten insertar un menú en el que cada opción se vincula a un documento o archivo.</w:t>
      </w:r>
    </w:p>
    <w:p w:rsidR="00386974" w:rsidRDefault="00386974" w:rsidP="00386974">
      <w:pPr>
        <w:jc w:val="both"/>
      </w:pPr>
      <w:r w:rsidRPr="00386974">
        <w:rPr>
          <w:b/>
        </w:rPr>
        <w:t>Campos de archivo</w:t>
      </w:r>
      <w:r>
        <w:t xml:space="preserve"> Permiten al usuario examinar los archivos de su ordenador y cargarlos como datos de un formulario.</w:t>
      </w:r>
    </w:p>
    <w:p w:rsidR="00386974" w:rsidRPr="00386974" w:rsidRDefault="00386974" w:rsidP="00386974">
      <w:pPr>
        <w:jc w:val="both"/>
      </w:pPr>
      <w:r w:rsidRPr="00386974">
        <w:rPr>
          <w:b/>
        </w:rPr>
        <w:t>Campos de imagen</w:t>
      </w:r>
      <w:r>
        <w:t xml:space="preserve"> Permiten insertar una imagen en un formulario. Utilice los campos de imagen para crear botones gráficos, como Enviar o Restablecer. El uso de una imagen para llevar a cabo tareas distintas del envío de datos requiere adjuntar un comportamiento al objeto de formulario.</w:t>
      </w:r>
    </w:p>
    <w:sectPr w:rsidR="00386974" w:rsidRPr="00386974" w:rsidSect="0069678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MyriadPro-Bold">
    <w:panose1 w:val="00000000000000000000"/>
    <w:charset w:val="00"/>
    <w:family w:val="swiss"/>
    <w:notTrueType/>
    <w:pitch w:val="default"/>
    <w:sig w:usb0="00000003" w:usb1="00000000" w:usb2="00000000" w:usb3="00000000" w:csb0="00000001" w:csb1="00000000"/>
  </w:font>
  <w:font w:name="MinionPro-Bold">
    <w:panose1 w:val="00000000000000000000"/>
    <w:charset w:val="00"/>
    <w:family w:val="roman"/>
    <w:notTrueType/>
    <w:pitch w:val="default"/>
    <w:sig w:usb0="00000003" w:usb1="00000000" w:usb2="00000000" w:usb3="00000000" w:csb0="00000001" w:csb1="00000000"/>
  </w:font>
  <w:font w:name="VonnesBook-Regular">
    <w:panose1 w:val="00000000000000000000"/>
    <w:charset w:val="00"/>
    <w:family w:val="auto"/>
    <w:notTrueType/>
    <w:pitch w:val="default"/>
    <w:sig w:usb0="00000003" w:usb1="00000000" w:usb2="00000000" w:usb3="00000000" w:csb0="00000001" w:csb1="00000000"/>
  </w:font>
  <w:font w:name="AGaramondPro-Regular">
    <w:panose1 w:val="00000000000000000000"/>
    <w:charset w:val="00"/>
    <w:family w:val="auto"/>
    <w:notTrueType/>
    <w:pitch w:val="default"/>
    <w:sig w:usb0="00000003" w:usb1="00000000" w:usb2="00000000" w:usb3="00000000" w:csb0="00000001" w:csb1="00000000"/>
  </w:font>
  <w:font w:name="VonnesMedium-Regular">
    <w:panose1 w:val="00000000000000000000"/>
    <w:charset w:val="00"/>
    <w:family w:val="auto"/>
    <w:notTrueType/>
    <w:pitch w:val="default"/>
    <w:sig w:usb0="00000003" w:usb1="00000000" w:usb2="00000000" w:usb3="00000000" w:csb0="00000001" w:csb1="00000000"/>
  </w:font>
  <w:font w:name="AGaramondPro-Semibold">
    <w:panose1 w:val="00000000000000000000"/>
    <w:charset w:val="00"/>
    <w:family w:val="auto"/>
    <w:notTrueType/>
    <w:pitch w:val="default"/>
    <w:sig w:usb0="00000003" w:usb1="00000000" w:usb2="00000000" w:usb3="00000000" w:csb0="00000001" w:csb1="00000000"/>
  </w:font>
  <w:font w:name="AGaramondPro-Italic">
    <w:panose1 w:val="00000000000000000000"/>
    <w:charset w:val="00"/>
    <w:family w:val="auto"/>
    <w:notTrueType/>
    <w:pitch w:val="default"/>
    <w:sig w:usb0="00000003" w:usb1="00000000" w:usb2="00000000" w:usb3="00000000" w:csb0="00000001" w:csb1="00000000"/>
  </w:font>
  <w:font w:name="ZapfDingbats">
    <w:altName w:val="Times New Roman"/>
    <w:charset w:val="00"/>
    <w:family w:val="auto"/>
    <w:pitch w:val="variable"/>
    <w:sig w:usb0="00000001" w:usb1="00000000" w:usb2="00000000" w:usb3="00000000" w:csb0="0000001B" w:csb1="00000000"/>
  </w:font>
  <w:font w:name="MinionPro-Regular">
    <w:panose1 w:val="00000000000000000000"/>
    <w:charset w:val="00"/>
    <w:family w:val="roman"/>
    <w:notTrueType/>
    <w:pitch w:val="default"/>
    <w:sig w:usb0="00000003" w:usb1="00000000" w:usb2="00000000" w:usb3="00000000" w:csb0="00000001" w:csb1="00000000"/>
  </w:font>
  <w:font w:name="MinionPro-It">
    <w:panose1 w:val="00000000000000000000"/>
    <w:charset w:val="00"/>
    <w:family w:val="roman"/>
    <w:notTrueType/>
    <w:pitch w:val="default"/>
    <w:sig w:usb0="00000003" w:usb1="00000000" w:usb2="00000000" w:usb3="00000000" w:csb0="00000001" w:csb1="00000000"/>
  </w:font>
  <w:font w:name="MinionPro-BoldIt">
    <w:panose1 w:val="00000000000000000000"/>
    <w:charset w:val="00"/>
    <w:family w:val="swiss"/>
    <w:notTrueType/>
    <w:pitch w:val="default"/>
    <w:sig w:usb0="00000003" w:usb1="00000000" w:usb2="00000000" w:usb3="00000000" w:csb0="00000001" w:csb1="00000000"/>
  </w:font>
  <w:font w:name="CourierStd">
    <w:panose1 w:val="00000000000000000000"/>
    <w:charset w:val="00"/>
    <w:family w:val="roman"/>
    <w:notTrueType/>
    <w:pitch w:val="default"/>
    <w:sig w:usb0="00000003" w:usb1="00000000" w:usb2="00000000" w:usb3="00000000" w:csb0="00000001" w:csb1="00000000"/>
  </w:font>
  <w:font w:name="MS Gothic">
    <w:altName w:val="Meiryo"/>
    <w:panose1 w:val="020B0609070205080204"/>
    <w:charset w:val="80"/>
    <w:family w:val="modern"/>
    <w:notTrueType/>
    <w:pitch w:val="fixed"/>
    <w:sig w:usb0="00000000" w:usb1="08070000" w:usb2="00000010" w:usb3="00000000" w:csb0="00020000" w:csb1="00000000"/>
  </w:font>
  <w:font w:name="CourierStd-Oblique">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71CA"/>
    <w:rsid w:val="00057107"/>
    <w:rsid w:val="00065BF4"/>
    <w:rsid w:val="000C0A8F"/>
    <w:rsid w:val="000F285C"/>
    <w:rsid w:val="000F2D37"/>
    <w:rsid w:val="00130221"/>
    <w:rsid w:val="00227D52"/>
    <w:rsid w:val="00386974"/>
    <w:rsid w:val="003A5867"/>
    <w:rsid w:val="00486028"/>
    <w:rsid w:val="004B1163"/>
    <w:rsid w:val="0052603A"/>
    <w:rsid w:val="00531AF1"/>
    <w:rsid w:val="00696789"/>
    <w:rsid w:val="00967571"/>
    <w:rsid w:val="009913BF"/>
    <w:rsid w:val="009A1B61"/>
    <w:rsid w:val="00AB7899"/>
    <w:rsid w:val="00AC2F68"/>
    <w:rsid w:val="00B32799"/>
    <w:rsid w:val="00B52A00"/>
    <w:rsid w:val="00B66F78"/>
    <w:rsid w:val="00C171CA"/>
    <w:rsid w:val="00C4378E"/>
    <w:rsid w:val="00CF331B"/>
    <w:rsid w:val="00DC2BCB"/>
    <w:rsid w:val="00DD2B43"/>
    <w:rsid w:val="00DF764F"/>
    <w:rsid w:val="00E3742C"/>
    <w:rsid w:val="00EC380B"/>
    <w:rsid w:val="00F31A27"/>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DF764F"/>
    <w:pPr>
      <w:spacing w:before="100" w:beforeAutospacing="1" w:after="100" w:afterAutospacing="1" w:line="240" w:lineRule="auto"/>
      <w:outlineLvl w:val="1"/>
    </w:pPr>
    <w:rPr>
      <w:rFonts w:ascii="Times New Roman" w:eastAsia="Times New Roman" w:hAnsi="Times New Roman" w:cs="Times New Roman"/>
      <w:b/>
      <w:bCs/>
      <w:sz w:val="36"/>
      <w:szCs w:val="36"/>
      <w:lang w:eastAsia="es-V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A586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A5867"/>
    <w:rPr>
      <w:rFonts w:ascii="Tahoma" w:hAnsi="Tahoma" w:cs="Tahoma"/>
      <w:sz w:val="16"/>
      <w:szCs w:val="16"/>
    </w:rPr>
  </w:style>
  <w:style w:type="character" w:styleId="Hipervnculo">
    <w:name w:val="Hyperlink"/>
    <w:basedOn w:val="Fuentedeprrafopredeter"/>
    <w:uiPriority w:val="99"/>
    <w:unhideWhenUsed/>
    <w:rsid w:val="00057107"/>
    <w:rPr>
      <w:color w:val="0000FF" w:themeColor="hyperlink"/>
      <w:u w:val="single"/>
    </w:rPr>
  </w:style>
  <w:style w:type="paragraph" w:styleId="NormalWeb">
    <w:name w:val="Normal (Web)"/>
    <w:basedOn w:val="Normal"/>
    <w:uiPriority w:val="99"/>
    <w:semiHidden/>
    <w:unhideWhenUsed/>
    <w:rsid w:val="00DF764F"/>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customStyle="1" w:styleId="apple-converted-space">
    <w:name w:val="apple-converted-space"/>
    <w:basedOn w:val="Fuentedeprrafopredeter"/>
    <w:rsid w:val="00DF764F"/>
  </w:style>
  <w:style w:type="character" w:customStyle="1" w:styleId="resaltado">
    <w:name w:val="resaltado"/>
    <w:basedOn w:val="Fuentedeprrafopredeter"/>
    <w:rsid w:val="00DF764F"/>
  </w:style>
  <w:style w:type="character" w:customStyle="1" w:styleId="ventanas">
    <w:name w:val="ventanas"/>
    <w:basedOn w:val="Fuentedeprrafopredeter"/>
    <w:rsid w:val="00DF764F"/>
  </w:style>
  <w:style w:type="character" w:customStyle="1" w:styleId="opciones">
    <w:name w:val="opciones"/>
    <w:basedOn w:val="Fuentedeprrafopredeter"/>
    <w:rsid w:val="00DF764F"/>
  </w:style>
  <w:style w:type="character" w:styleId="TecladoHTML">
    <w:name w:val="HTML Keyboard"/>
    <w:basedOn w:val="Fuentedeprrafopredeter"/>
    <w:uiPriority w:val="99"/>
    <w:semiHidden/>
    <w:unhideWhenUsed/>
    <w:rsid w:val="00DF764F"/>
    <w:rPr>
      <w:rFonts w:ascii="Courier New" w:eastAsia="Times New Roman" w:hAnsi="Courier New" w:cs="Courier New"/>
      <w:sz w:val="20"/>
      <w:szCs w:val="20"/>
    </w:rPr>
  </w:style>
  <w:style w:type="character" w:customStyle="1" w:styleId="Ttulo2Car">
    <w:name w:val="Título 2 Car"/>
    <w:basedOn w:val="Fuentedeprrafopredeter"/>
    <w:link w:val="Ttulo2"/>
    <w:uiPriority w:val="9"/>
    <w:rsid w:val="00DF764F"/>
    <w:rPr>
      <w:rFonts w:ascii="Times New Roman" w:eastAsia="Times New Roman" w:hAnsi="Times New Roman" w:cs="Times New Roman"/>
      <w:b/>
      <w:bCs/>
      <w:sz w:val="36"/>
      <w:szCs w:val="36"/>
      <w:lang w:eastAsia="es-VE"/>
    </w:rPr>
  </w:style>
  <w:style w:type="paragraph" w:customStyle="1" w:styleId="sinfloat">
    <w:name w:val="sinfloat"/>
    <w:basedOn w:val="Normal"/>
    <w:rsid w:val="00DF764F"/>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styleId="Textoennegrita">
    <w:name w:val="Strong"/>
    <w:basedOn w:val="Fuentedeprrafopredeter"/>
    <w:uiPriority w:val="22"/>
    <w:qFormat/>
    <w:rsid w:val="0052603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DF764F"/>
    <w:pPr>
      <w:spacing w:before="100" w:beforeAutospacing="1" w:after="100" w:afterAutospacing="1" w:line="240" w:lineRule="auto"/>
      <w:outlineLvl w:val="1"/>
    </w:pPr>
    <w:rPr>
      <w:rFonts w:ascii="Times New Roman" w:eastAsia="Times New Roman" w:hAnsi="Times New Roman" w:cs="Times New Roman"/>
      <w:b/>
      <w:bCs/>
      <w:sz w:val="36"/>
      <w:szCs w:val="36"/>
      <w:lang w:eastAsia="es-V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A586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A5867"/>
    <w:rPr>
      <w:rFonts w:ascii="Tahoma" w:hAnsi="Tahoma" w:cs="Tahoma"/>
      <w:sz w:val="16"/>
      <w:szCs w:val="16"/>
    </w:rPr>
  </w:style>
  <w:style w:type="character" w:styleId="Hipervnculo">
    <w:name w:val="Hyperlink"/>
    <w:basedOn w:val="Fuentedeprrafopredeter"/>
    <w:uiPriority w:val="99"/>
    <w:unhideWhenUsed/>
    <w:rsid w:val="00057107"/>
    <w:rPr>
      <w:color w:val="0000FF" w:themeColor="hyperlink"/>
      <w:u w:val="single"/>
    </w:rPr>
  </w:style>
  <w:style w:type="paragraph" w:styleId="NormalWeb">
    <w:name w:val="Normal (Web)"/>
    <w:basedOn w:val="Normal"/>
    <w:uiPriority w:val="99"/>
    <w:semiHidden/>
    <w:unhideWhenUsed/>
    <w:rsid w:val="00DF764F"/>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customStyle="1" w:styleId="apple-converted-space">
    <w:name w:val="apple-converted-space"/>
    <w:basedOn w:val="Fuentedeprrafopredeter"/>
    <w:rsid w:val="00DF764F"/>
  </w:style>
  <w:style w:type="character" w:customStyle="1" w:styleId="resaltado">
    <w:name w:val="resaltado"/>
    <w:basedOn w:val="Fuentedeprrafopredeter"/>
    <w:rsid w:val="00DF764F"/>
  </w:style>
  <w:style w:type="character" w:customStyle="1" w:styleId="ventanas">
    <w:name w:val="ventanas"/>
    <w:basedOn w:val="Fuentedeprrafopredeter"/>
    <w:rsid w:val="00DF764F"/>
  </w:style>
  <w:style w:type="character" w:customStyle="1" w:styleId="opciones">
    <w:name w:val="opciones"/>
    <w:basedOn w:val="Fuentedeprrafopredeter"/>
    <w:rsid w:val="00DF764F"/>
  </w:style>
  <w:style w:type="character" w:styleId="TecladoHTML">
    <w:name w:val="HTML Keyboard"/>
    <w:basedOn w:val="Fuentedeprrafopredeter"/>
    <w:uiPriority w:val="99"/>
    <w:semiHidden/>
    <w:unhideWhenUsed/>
    <w:rsid w:val="00DF764F"/>
    <w:rPr>
      <w:rFonts w:ascii="Courier New" w:eastAsia="Times New Roman" w:hAnsi="Courier New" w:cs="Courier New"/>
      <w:sz w:val="20"/>
      <w:szCs w:val="20"/>
    </w:rPr>
  </w:style>
  <w:style w:type="character" w:customStyle="1" w:styleId="Ttulo2Car">
    <w:name w:val="Título 2 Car"/>
    <w:basedOn w:val="Fuentedeprrafopredeter"/>
    <w:link w:val="Ttulo2"/>
    <w:uiPriority w:val="9"/>
    <w:rsid w:val="00DF764F"/>
    <w:rPr>
      <w:rFonts w:ascii="Times New Roman" w:eastAsia="Times New Roman" w:hAnsi="Times New Roman" w:cs="Times New Roman"/>
      <w:b/>
      <w:bCs/>
      <w:sz w:val="36"/>
      <w:szCs w:val="36"/>
      <w:lang w:eastAsia="es-VE"/>
    </w:rPr>
  </w:style>
  <w:style w:type="paragraph" w:customStyle="1" w:styleId="sinfloat">
    <w:name w:val="sinfloat"/>
    <w:basedOn w:val="Normal"/>
    <w:rsid w:val="00DF764F"/>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styleId="Textoennegrita">
    <w:name w:val="Strong"/>
    <w:basedOn w:val="Fuentedeprrafopredeter"/>
    <w:uiPriority w:val="22"/>
    <w:qFormat/>
    <w:rsid w:val="005260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914664">
      <w:bodyDiv w:val="1"/>
      <w:marLeft w:val="0"/>
      <w:marRight w:val="0"/>
      <w:marTop w:val="0"/>
      <w:marBottom w:val="0"/>
      <w:divBdr>
        <w:top w:val="none" w:sz="0" w:space="0" w:color="auto"/>
        <w:left w:val="none" w:sz="0" w:space="0" w:color="auto"/>
        <w:bottom w:val="none" w:sz="0" w:space="0" w:color="auto"/>
        <w:right w:val="none" w:sz="0" w:space="0" w:color="auto"/>
      </w:divBdr>
    </w:div>
    <w:div w:id="262498195">
      <w:bodyDiv w:val="1"/>
      <w:marLeft w:val="0"/>
      <w:marRight w:val="0"/>
      <w:marTop w:val="0"/>
      <w:marBottom w:val="0"/>
      <w:divBdr>
        <w:top w:val="none" w:sz="0" w:space="0" w:color="auto"/>
        <w:left w:val="none" w:sz="0" w:space="0" w:color="auto"/>
        <w:bottom w:val="none" w:sz="0" w:space="0" w:color="auto"/>
        <w:right w:val="none" w:sz="0" w:space="0" w:color="auto"/>
      </w:divBdr>
    </w:div>
    <w:div w:id="588589017">
      <w:bodyDiv w:val="1"/>
      <w:marLeft w:val="0"/>
      <w:marRight w:val="0"/>
      <w:marTop w:val="0"/>
      <w:marBottom w:val="0"/>
      <w:divBdr>
        <w:top w:val="none" w:sz="0" w:space="0" w:color="auto"/>
        <w:left w:val="none" w:sz="0" w:space="0" w:color="auto"/>
        <w:bottom w:val="none" w:sz="0" w:space="0" w:color="auto"/>
        <w:right w:val="none" w:sz="0" w:space="0" w:color="auto"/>
      </w:divBdr>
    </w:div>
    <w:div w:id="1042360695">
      <w:bodyDiv w:val="1"/>
      <w:marLeft w:val="0"/>
      <w:marRight w:val="0"/>
      <w:marTop w:val="0"/>
      <w:marBottom w:val="0"/>
      <w:divBdr>
        <w:top w:val="none" w:sz="0" w:space="0" w:color="auto"/>
        <w:left w:val="none" w:sz="0" w:space="0" w:color="auto"/>
        <w:bottom w:val="none" w:sz="0" w:space="0" w:color="auto"/>
        <w:right w:val="none" w:sz="0" w:space="0" w:color="auto"/>
      </w:divBdr>
    </w:div>
    <w:div w:id="1134643809">
      <w:bodyDiv w:val="1"/>
      <w:marLeft w:val="0"/>
      <w:marRight w:val="0"/>
      <w:marTop w:val="0"/>
      <w:marBottom w:val="0"/>
      <w:divBdr>
        <w:top w:val="none" w:sz="0" w:space="0" w:color="auto"/>
        <w:left w:val="none" w:sz="0" w:space="0" w:color="auto"/>
        <w:bottom w:val="none" w:sz="0" w:space="0" w:color="auto"/>
        <w:right w:val="none" w:sz="0" w:space="0" w:color="auto"/>
      </w:divBdr>
    </w:div>
    <w:div w:id="1137917118">
      <w:bodyDiv w:val="1"/>
      <w:marLeft w:val="0"/>
      <w:marRight w:val="0"/>
      <w:marTop w:val="0"/>
      <w:marBottom w:val="0"/>
      <w:divBdr>
        <w:top w:val="none" w:sz="0" w:space="0" w:color="auto"/>
        <w:left w:val="none" w:sz="0" w:space="0" w:color="auto"/>
        <w:bottom w:val="none" w:sz="0" w:space="0" w:color="auto"/>
        <w:right w:val="none" w:sz="0" w:space="0" w:color="auto"/>
      </w:divBdr>
    </w:div>
    <w:div w:id="1381859292">
      <w:bodyDiv w:val="1"/>
      <w:marLeft w:val="0"/>
      <w:marRight w:val="0"/>
      <w:marTop w:val="0"/>
      <w:marBottom w:val="0"/>
      <w:divBdr>
        <w:top w:val="none" w:sz="0" w:space="0" w:color="auto"/>
        <w:left w:val="none" w:sz="0" w:space="0" w:color="auto"/>
        <w:bottom w:val="none" w:sz="0" w:space="0" w:color="auto"/>
        <w:right w:val="none" w:sz="0" w:space="0" w:color="auto"/>
      </w:divBdr>
    </w:div>
    <w:div w:id="1620255194">
      <w:bodyDiv w:val="1"/>
      <w:marLeft w:val="0"/>
      <w:marRight w:val="0"/>
      <w:marTop w:val="0"/>
      <w:marBottom w:val="0"/>
      <w:divBdr>
        <w:top w:val="none" w:sz="0" w:space="0" w:color="auto"/>
        <w:left w:val="none" w:sz="0" w:space="0" w:color="auto"/>
        <w:bottom w:val="none" w:sz="0" w:space="0" w:color="auto"/>
        <w:right w:val="none" w:sz="0" w:space="0" w:color="auto"/>
      </w:divBdr>
    </w:div>
    <w:div w:id="1686520493">
      <w:bodyDiv w:val="1"/>
      <w:marLeft w:val="0"/>
      <w:marRight w:val="0"/>
      <w:marTop w:val="0"/>
      <w:marBottom w:val="0"/>
      <w:divBdr>
        <w:top w:val="none" w:sz="0" w:space="0" w:color="auto"/>
        <w:left w:val="none" w:sz="0" w:space="0" w:color="auto"/>
        <w:bottom w:val="none" w:sz="0" w:space="0" w:color="auto"/>
        <w:right w:val="none" w:sz="0" w:space="0" w:color="auto"/>
      </w:divBdr>
    </w:div>
    <w:div w:id="1697541202">
      <w:bodyDiv w:val="1"/>
      <w:marLeft w:val="0"/>
      <w:marRight w:val="0"/>
      <w:marTop w:val="0"/>
      <w:marBottom w:val="0"/>
      <w:divBdr>
        <w:top w:val="none" w:sz="0" w:space="0" w:color="auto"/>
        <w:left w:val="none" w:sz="0" w:space="0" w:color="auto"/>
        <w:bottom w:val="none" w:sz="0" w:space="0" w:color="auto"/>
        <w:right w:val="none" w:sz="0" w:space="0" w:color="auto"/>
      </w:divBdr>
    </w:div>
    <w:div w:id="1906185342">
      <w:bodyDiv w:val="1"/>
      <w:marLeft w:val="0"/>
      <w:marRight w:val="0"/>
      <w:marTop w:val="0"/>
      <w:marBottom w:val="0"/>
      <w:divBdr>
        <w:top w:val="none" w:sz="0" w:space="0" w:color="auto"/>
        <w:left w:val="none" w:sz="0" w:space="0" w:color="auto"/>
        <w:bottom w:val="none" w:sz="0" w:space="0" w:color="auto"/>
        <w:right w:val="none" w:sz="0" w:space="0" w:color="auto"/>
      </w:divBdr>
    </w:div>
    <w:div w:id="1964576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jpeg"/><Relationship Id="rId26" Type="http://schemas.openxmlformats.org/officeDocument/2006/relationships/image" Target="media/image22.emf"/><Relationship Id="rId39" Type="http://schemas.openxmlformats.org/officeDocument/2006/relationships/image" Target="media/image35.emf"/><Relationship Id="rId21" Type="http://schemas.openxmlformats.org/officeDocument/2006/relationships/image" Target="media/image17.emf"/><Relationship Id="rId34" Type="http://schemas.openxmlformats.org/officeDocument/2006/relationships/image" Target="media/image30.emf"/><Relationship Id="rId42" Type="http://schemas.openxmlformats.org/officeDocument/2006/relationships/image" Target="media/image38.gif"/><Relationship Id="rId47" Type="http://schemas.openxmlformats.org/officeDocument/2006/relationships/image" Target="media/image43.gif"/><Relationship Id="rId50" Type="http://schemas.openxmlformats.org/officeDocument/2006/relationships/image" Target="media/image46.gif"/><Relationship Id="rId55" Type="http://schemas.openxmlformats.org/officeDocument/2006/relationships/image" Target="media/image51.gif"/><Relationship Id="rId63" Type="http://schemas.openxmlformats.org/officeDocument/2006/relationships/hyperlink" Target="http://server/path/document?name1=value1&amp;name2=value2" TargetMode="External"/><Relationship Id="rId68" Type="http://schemas.openxmlformats.org/officeDocument/2006/relationships/theme" Target="theme/theme1.xml"/><Relationship Id="rId7"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image" Target="media/image12.emf"/><Relationship Id="rId29" Type="http://schemas.openxmlformats.org/officeDocument/2006/relationships/image" Target="media/image25.emf"/><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emf"/><Relationship Id="rId37" Type="http://schemas.openxmlformats.org/officeDocument/2006/relationships/image" Target="media/image33.emf"/><Relationship Id="rId40" Type="http://schemas.openxmlformats.org/officeDocument/2006/relationships/image" Target="media/image36.emf"/><Relationship Id="rId45" Type="http://schemas.openxmlformats.org/officeDocument/2006/relationships/image" Target="media/image41.gif"/><Relationship Id="rId53" Type="http://schemas.openxmlformats.org/officeDocument/2006/relationships/image" Target="media/image49.jpeg"/><Relationship Id="rId58" Type="http://schemas.openxmlformats.org/officeDocument/2006/relationships/image" Target="media/image54.emf"/><Relationship Id="rId66" Type="http://schemas.openxmlformats.org/officeDocument/2006/relationships/image" Target="media/image61.emf"/><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emf"/><Relationship Id="rId36" Type="http://schemas.openxmlformats.org/officeDocument/2006/relationships/image" Target="media/image32.emf"/><Relationship Id="rId49" Type="http://schemas.openxmlformats.org/officeDocument/2006/relationships/image" Target="media/image45.gif"/><Relationship Id="rId57" Type="http://schemas.openxmlformats.org/officeDocument/2006/relationships/image" Target="media/image53.jpeg"/><Relationship Id="rId61" Type="http://schemas.openxmlformats.org/officeDocument/2006/relationships/image" Target="media/image57.emf"/><Relationship Id="rId10" Type="http://schemas.openxmlformats.org/officeDocument/2006/relationships/image" Target="media/image6.emf"/><Relationship Id="rId19" Type="http://schemas.openxmlformats.org/officeDocument/2006/relationships/image" Target="media/image15.jpeg"/><Relationship Id="rId31" Type="http://schemas.openxmlformats.org/officeDocument/2006/relationships/image" Target="media/image27.emf"/><Relationship Id="rId44" Type="http://schemas.openxmlformats.org/officeDocument/2006/relationships/image" Target="media/image40.gif"/><Relationship Id="rId52" Type="http://schemas.openxmlformats.org/officeDocument/2006/relationships/image" Target="media/image48.jpeg"/><Relationship Id="rId60" Type="http://schemas.openxmlformats.org/officeDocument/2006/relationships/image" Target="media/image56.emf"/><Relationship Id="rId65" Type="http://schemas.openxmlformats.org/officeDocument/2006/relationships/image" Target="media/image60.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image" Target="media/image31.jpeg"/><Relationship Id="rId43" Type="http://schemas.openxmlformats.org/officeDocument/2006/relationships/image" Target="media/image39.gif"/><Relationship Id="rId48" Type="http://schemas.openxmlformats.org/officeDocument/2006/relationships/image" Target="media/image44.gif"/><Relationship Id="rId56" Type="http://schemas.openxmlformats.org/officeDocument/2006/relationships/image" Target="media/image52.jpeg"/><Relationship Id="rId64" Type="http://schemas.openxmlformats.org/officeDocument/2006/relationships/image" Target="media/image59.emf"/><Relationship Id="rId8" Type="http://schemas.openxmlformats.org/officeDocument/2006/relationships/image" Target="media/image4.jpeg"/><Relationship Id="rId51" Type="http://schemas.openxmlformats.org/officeDocument/2006/relationships/image" Target="media/image47.emf"/><Relationship Id="rId3" Type="http://schemas.openxmlformats.org/officeDocument/2006/relationships/settings" Target="settings.xml"/><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emf"/><Relationship Id="rId38" Type="http://schemas.openxmlformats.org/officeDocument/2006/relationships/image" Target="media/image34.png"/><Relationship Id="rId46" Type="http://schemas.openxmlformats.org/officeDocument/2006/relationships/image" Target="media/image42.gif"/><Relationship Id="rId59" Type="http://schemas.openxmlformats.org/officeDocument/2006/relationships/image" Target="media/image55.emf"/><Relationship Id="rId67"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7.gif"/><Relationship Id="rId54" Type="http://schemas.openxmlformats.org/officeDocument/2006/relationships/image" Target="media/image50.jpeg"/><Relationship Id="rId62" Type="http://schemas.openxmlformats.org/officeDocument/2006/relationships/image" Target="media/image5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55</Pages>
  <Words>13091</Words>
  <Characters>72005</Characters>
  <Application>Microsoft Office Word</Application>
  <DocSecurity>0</DocSecurity>
  <Lines>600</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Orgi</dc:creator>
  <cp:lastModifiedBy>Coordinador1</cp:lastModifiedBy>
  <cp:revision>2</cp:revision>
  <cp:lastPrinted>2012-04-24T18:07:00Z</cp:lastPrinted>
  <dcterms:created xsi:type="dcterms:W3CDTF">2012-06-05T22:24:00Z</dcterms:created>
  <dcterms:modified xsi:type="dcterms:W3CDTF">2012-06-05T22:24:00Z</dcterms:modified>
</cp:coreProperties>
</file>